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4468EA" w14:textId="49687037" w:rsidR="007D4766" w:rsidRPr="007D4766" w:rsidRDefault="007D4766" w:rsidP="007D4766">
      <w:pPr>
        <w:jc w:val="center"/>
        <w:rPr>
          <w:rFonts w:ascii="Arial" w:hAnsi="Arial" w:cs="Arial"/>
          <w:b/>
          <w:color w:val="1F497D" w:themeColor="text2"/>
          <w:sz w:val="32"/>
        </w:rPr>
      </w:pPr>
      <w:r w:rsidRPr="007D4766">
        <w:rPr>
          <w:rFonts w:ascii="Arial" w:hAnsi="Arial" w:cs="Arial"/>
          <w:b/>
          <w:color w:val="1F497D" w:themeColor="text2"/>
          <w:sz w:val="32"/>
        </w:rPr>
        <w:t xml:space="preserve">ERGONOMICS </w:t>
      </w:r>
      <w:r w:rsidR="00C81357">
        <w:rPr>
          <w:rFonts w:ascii="Arial" w:hAnsi="Arial" w:cs="Arial"/>
          <w:b/>
          <w:color w:val="1F497D" w:themeColor="text2"/>
          <w:sz w:val="32"/>
        </w:rPr>
        <w:t>ASSESSMENT</w:t>
      </w:r>
      <w:r w:rsidRPr="007D4766">
        <w:rPr>
          <w:rFonts w:ascii="Arial" w:hAnsi="Arial" w:cs="Arial"/>
          <w:b/>
          <w:color w:val="1F497D" w:themeColor="text2"/>
          <w:sz w:val="32"/>
        </w:rPr>
        <w:t xml:space="preserve"> REPORT</w:t>
      </w:r>
    </w:p>
    <w:p w14:paraId="68AD583F" w14:textId="187F8927" w:rsidR="005C4954" w:rsidRDefault="00275497" w:rsidP="00C02417">
      <w:pPr>
        <w:jc w:val="center"/>
        <w:rPr>
          <w:rFonts w:ascii="Arial" w:hAnsi="Arial" w:cs="Arial"/>
          <w:b/>
          <w:sz w:val="32"/>
        </w:rPr>
      </w:pPr>
      <w:r>
        <w:rPr>
          <w:rFonts w:ascii="Arial" w:hAnsi="Arial" w:cs="Arial"/>
          <w:b/>
          <w:sz w:val="32"/>
        </w:rPr>
        <w:t>Medtronic</w:t>
      </w:r>
    </w:p>
    <w:p w14:paraId="2CB4A4DB" w14:textId="77777777" w:rsidR="00766228" w:rsidRDefault="00766228" w:rsidP="00C02417">
      <w:pPr>
        <w:jc w:val="center"/>
        <w:rPr>
          <w:rFonts w:ascii="Arial" w:hAnsi="Arial" w:cs="Arial"/>
          <w:b/>
          <w:sz w:val="32"/>
        </w:rPr>
      </w:pPr>
      <w:r w:rsidRPr="00766228">
        <w:rPr>
          <w:rFonts w:ascii="Arial" w:hAnsi="Arial" w:cs="Arial"/>
          <w:b/>
          <w:sz w:val="32"/>
        </w:rPr>
        <w:t>ILS Packaging (Traying Parts and BA Assembly)</w:t>
      </w:r>
    </w:p>
    <w:p w14:paraId="61230ACB" w14:textId="168FFB9E" w:rsidR="00F641BA" w:rsidRDefault="00766228" w:rsidP="00C02417">
      <w:pPr>
        <w:jc w:val="center"/>
        <w:rPr>
          <w:rFonts w:ascii="Arial" w:hAnsi="Arial" w:cs="Arial"/>
          <w:b/>
          <w:sz w:val="32"/>
        </w:rPr>
      </w:pPr>
      <w:r>
        <w:rPr>
          <w:rFonts w:ascii="Arial" w:hAnsi="Arial" w:cs="Arial"/>
          <w:b/>
          <w:sz w:val="32"/>
        </w:rPr>
        <w:t>Plymouth</w:t>
      </w:r>
      <w:r w:rsidR="00C81357">
        <w:rPr>
          <w:rFonts w:ascii="Arial" w:hAnsi="Arial" w:cs="Arial"/>
          <w:b/>
          <w:sz w:val="32"/>
        </w:rPr>
        <w:t>, Minnesota</w:t>
      </w:r>
    </w:p>
    <w:tbl>
      <w:tblPr>
        <w:tblStyle w:val="TableGrid"/>
        <w:tblW w:w="102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5148"/>
        <w:gridCol w:w="5148"/>
      </w:tblGrid>
      <w:tr w:rsidR="00E0638C" w14:paraId="7B88BDC4" w14:textId="77777777" w:rsidTr="00D05A09">
        <w:trPr>
          <w:trHeight w:val="2817"/>
          <w:jc w:val="center"/>
        </w:trPr>
        <w:tc>
          <w:tcPr>
            <w:tcW w:w="5148" w:type="dxa"/>
            <w:vAlign w:val="center"/>
          </w:tcPr>
          <w:p w14:paraId="7FAAAF67" w14:textId="55F1EB49" w:rsidR="00E0638C" w:rsidRDefault="005A4084" w:rsidP="00181865">
            <w:pPr>
              <w:jc w:val="center"/>
            </w:pPr>
            <w:r>
              <w:rPr>
                <w:noProof/>
              </w:rPr>
              <w:drawing>
                <wp:inline distT="0" distB="0" distL="0" distR="0" wp14:anchorId="3CDC33B3" wp14:editId="70EA2FBA">
                  <wp:extent cx="3122930" cy="1756410"/>
                  <wp:effectExtent l="0" t="0" r="1270" b="0"/>
                  <wp:docPr id="362371387" name="Picture 1" descr="A person in a lab coat and gloves working on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1387" name="Picture 1" descr="A person in a lab coat and gloves working on a machine&#10;&#10;Description automatically generated"/>
                          <pic:cNvPicPr/>
                        </pic:nvPicPr>
                        <pic:blipFill>
                          <a:blip r:embed="rId8" cstate="email">
                            <a:extLst>
                              <a:ext uri="{28A0092B-C50C-407E-A947-70E740481C1C}">
                                <a14:useLocalDpi xmlns:a14="http://schemas.microsoft.com/office/drawing/2010/main"/>
                              </a:ext>
                            </a:extLst>
                          </a:blip>
                          <a:stretch>
                            <a:fillRect/>
                          </a:stretch>
                        </pic:blipFill>
                        <pic:spPr>
                          <a:xfrm>
                            <a:off x="0" y="0"/>
                            <a:ext cx="3122930" cy="1756410"/>
                          </a:xfrm>
                          <a:prstGeom prst="rect">
                            <a:avLst/>
                          </a:prstGeom>
                        </pic:spPr>
                      </pic:pic>
                    </a:graphicData>
                  </a:graphic>
                </wp:inline>
              </w:drawing>
            </w:r>
          </w:p>
        </w:tc>
        <w:tc>
          <w:tcPr>
            <w:tcW w:w="5148" w:type="dxa"/>
            <w:vAlign w:val="center"/>
          </w:tcPr>
          <w:p w14:paraId="5217F116" w14:textId="121A5624" w:rsidR="00CB333A" w:rsidRDefault="00AA7855" w:rsidP="00181865">
            <w:pPr>
              <w:jc w:val="center"/>
            </w:pPr>
            <w:r>
              <w:rPr>
                <w:noProof/>
              </w:rPr>
              <w:drawing>
                <wp:inline distT="0" distB="0" distL="0" distR="0" wp14:anchorId="1767507D" wp14:editId="1F60F5D1">
                  <wp:extent cx="3122930" cy="1756410"/>
                  <wp:effectExtent l="0" t="0" r="1270" b="0"/>
                  <wp:docPr id="489342111" name="Picture 8" descr="A person in a white coat working on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42111" name="Picture 8" descr="A person in a white coat working on a microscope&#10;&#10;Description automatically generated"/>
                          <pic:cNvPicPr/>
                        </pic:nvPicPr>
                        <pic:blipFill>
                          <a:blip r:embed="rId9" cstate="email">
                            <a:extLst>
                              <a:ext uri="{28A0092B-C50C-407E-A947-70E740481C1C}">
                                <a14:useLocalDpi xmlns:a14="http://schemas.microsoft.com/office/drawing/2010/main"/>
                              </a:ext>
                            </a:extLst>
                          </a:blip>
                          <a:stretch>
                            <a:fillRect/>
                          </a:stretch>
                        </pic:blipFill>
                        <pic:spPr>
                          <a:xfrm>
                            <a:off x="0" y="0"/>
                            <a:ext cx="3122930" cy="1756410"/>
                          </a:xfrm>
                          <a:prstGeom prst="rect">
                            <a:avLst/>
                          </a:prstGeom>
                        </pic:spPr>
                      </pic:pic>
                    </a:graphicData>
                  </a:graphic>
                </wp:inline>
              </w:drawing>
            </w:r>
          </w:p>
        </w:tc>
      </w:tr>
    </w:tbl>
    <w:tbl>
      <w:tblPr>
        <w:tblW w:w="7380" w:type="dxa"/>
        <w:tblInd w:w="3348" w:type="dxa"/>
        <w:tblLook w:val="01E0" w:firstRow="1" w:lastRow="1" w:firstColumn="1" w:lastColumn="1" w:noHBand="0" w:noVBand="0"/>
      </w:tblPr>
      <w:tblGrid>
        <w:gridCol w:w="7380"/>
      </w:tblGrid>
      <w:tr w:rsidR="007D4766" w:rsidRPr="007D4766" w14:paraId="4EA3DF5D" w14:textId="77777777" w:rsidTr="00763800">
        <w:tc>
          <w:tcPr>
            <w:tcW w:w="7380" w:type="dxa"/>
          </w:tcPr>
          <w:p w14:paraId="3A439B26" w14:textId="357E833E" w:rsidR="007D4766" w:rsidRPr="00D05A09" w:rsidRDefault="008958B3" w:rsidP="00B468D5">
            <w:pPr>
              <w:spacing w:beforeLines="20" w:before="48" w:afterLines="20" w:after="48"/>
              <w:rPr>
                <w:rFonts w:ascii="Arial" w:eastAsia="Times New Roman" w:hAnsi="Arial" w:cs="Arial"/>
                <w:b/>
                <w:sz w:val="27"/>
                <w:szCs w:val="27"/>
              </w:rPr>
            </w:pPr>
            <w:r w:rsidRPr="00D05A09">
              <w:rPr>
                <w:noProof/>
                <w:sz w:val="27"/>
                <w:szCs w:val="27"/>
              </w:rPr>
              <mc:AlternateContent>
                <mc:Choice Requires="wps">
                  <w:drawing>
                    <wp:anchor distT="0" distB="0" distL="114300" distR="114300" simplePos="0" relativeHeight="251658240" behindDoc="0" locked="0" layoutInCell="1" allowOverlap="1" wp14:anchorId="34EC0E1E" wp14:editId="67B2BC85">
                      <wp:simplePos x="0" y="0"/>
                      <wp:positionH relativeFrom="column">
                        <wp:posOffset>-457200</wp:posOffset>
                      </wp:positionH>
                      <wp:positionV relativeFrom="paragraph">
                        <wp:posOffset>23114</wp:posOffset>
                      </wp:positionV>
                      <wp:extent cx="174025" cy="6056986"/>
                      <wp:effectExtent l="0" t="0" r="16510" b="2032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74025" cy="6056986"/>
                              </a:xfrm>
                              <a:prstGeom prst="rect">
                                <a:avLst/>
                              </a:prstGeom>
                              <a:solidFill>
                                <a:srgbClr val="00206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BB8E9" id="Rectangle 2" o:spid="_x0000_s1026" style="position:absolute;margin-left:-36pt;margin-top:1.8pt;width:13.7pt;height:476.9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OPEgIAACAEAAAOAAAAZHJzL2Uyb0RvYy54bWysU1GP0zAMfkfiP0R5Z+2mbXer1p1OOw6Q&#10;jgPp4AdkadpGpHFwsnXj1+Ok1TbgAQnRhyiu48/258/ru2Nn2EGh12BLPp3knCkrodK2KfnXL49v&#10;bjnzQdhKGLCq5Cfl+d3m9at17wo1gxZMpZARiPVF70rehuCKLPOyVZ3wE3DKkrMG7EQgE5usQtET&#10;emeyWZ4vsx6wcghSeU9/HwYn3yT8ulYyfKprrwIzJafaQjoxnbt4Zpu1KBoUrtVyLEP8QxWd0JaS&#10;nqEeRBBsj/oPqE5LBA91mEjoMqhrLVXqgbqZ5r9189IKp1IvRI53Z5r8/4OVz4cX9xlj6d49gfzm&#10;mYVtK2yj7hGhb5WoKN00EpX1zhfngGh4CmW7/iNUNFqxD5A4ONbYsdpo9z4GRmjqkx0T6acz6eoY&#10;mKSf05t5PltwJsm1zBfL1e0yJRNFxInRDn14p6Bj8VJypKEmVHF48iHWdXmS+gCjq0dtTDKw2W0N&#10;soOIAshn+TLNnEL89TNjWV/y1YIK+RtETt9Y4C8QnQ6kZKO7kt/GN6O2IoFvbZV0FoQ2w53yGzsy&#10;GkmMevXFDqoTEYowyJTWii4t4A/OepJoyf33vUDFmflgaSir6XweNZ2M+eJmRgZee3bXHmElQZU8&#10;cDZct2HYg71D3bSUaZiVhXsaZK0Ts5eqxmJJhonwcWWizq/t9Oqy2JufAAAA//8DAFBLAwQUAAYA&#10;CAAAACEA5INRmd8AAAAJAQAADwAAAGRycy9kb3ducmV2LnhtbEyPzU7DMBCE75V4B2uRuKUOpT8k&#10;xKkQArXXBiTEzY0XJ0psR/G2DW/P9gS3Wc1q5ptiO7lenHGMbfAK7ucpCPR1MK23Cj7e35JHEJG0&#10;N7oPHhX8YIRteTMrdG7CxR/wXJEVHOJjrhU0REMuZawbdDrOw4Ceve8wOk18jlaaUV843PVykaZr&#10;6XTruaHRA740WHfVySnYVRlNh0+7G+0QX/dfXVbvO1Lq7nZ6fgJBONHfM1zxGR1KZjqGkzdR9AqS&#10;zYK3kIKHNQj2k+WSxVFBttqsQJaF/L+g/AUAAP//AwBQSwECLQAUAAYACAAAACEAtoM4kv4AAADh&#10;AQAAEwAAAAAAAAAAAAAAAAAAAAAAW0NvbnRlbnRfVHlwZXNdLnhtbFBLAQItABQABgAIAAAAIQA4&#10;/SH/1gAAAJQBAAALAAAAAAAAAAAAAAAAAC8BAABfcmVscy8ucmVsc1BLAQItABQABgAIAAAAIQD9&#10;QrOPEgIAACAEAAAOAAAAAAAAAAAAAAAAAC4CAABkcnMvZTJvRG9jLnhtbFBLAQItABQABgAIAAAA&#10;IQDkg1GZ3wAAAAkBAAAPAAAAAAAAAAAAAAAAAGwEAABkcnMvZG93bnJldi54bWxQSwUGAAAAAAQA&#10;BADzAAAAeAUAAAAA&#10;" fillcolor="#002060"/>
                  </w:pict>
                </mc:Fallback>
              </mc:AlternateContent>
            </w:r>
            <w:r w:rsidR="007D4766" w:rsidRPr="00D05A09">
              <w:rPr>
                <w:rFonts w:ascii="Arial" w:eastAsia="Times New Roman" w:hAnsi="Arial" w:cs="Arial"/>
                <w:b/>
                <w:sz w:val="27"/>
                <w:szCs w:val="27"/>
              </w:rPr>
              <w:t>Date:</w:t>
            </w:r>
          </w:p>
        </w:tc>
      </w:tr>
      <w:tr w:rsidR="007D4766" w:rsidRPr="007D4766" w14:paraId="0A56188A" w14:textId="77777777" w:rsidTr="00763800">
        <w:sdt>
          <w:sdtPr>
            <w:rPr>
              <w:rFonts w:ascii="Arial" w:eastAsia="Times New Roman" w:hAnsi="Arial" w:cs="Arial"/>
              <w:sz w:val="27"/>
              <w:szCs w:val="27"/>
            </w:rPr>
            <w:id w:val="159162961"/>
            <w:placeholder>
              <w:docPart w:val="7F6772D29C4C4AF4ADF3FD2D4F679806"/>
            </w:placeholder>
            <w:date w:fullDate="2023-08-07T00:00:00Z">
              <w:dateFormat w:val="M/d/yyyy"/>
              <w:lid w:val="en-US"/>
              <w:storeMappedDataAs w:val="dateTime"/>
              <w:calendar w:val="gregorian"/>
            </w:date>
          </w:sdtPr>
          <w:sdtContent>
            <w:tc>
              <w:tcPr>
                <w:tcW w:w="7380" w:type="dxa"/>
              </w:tcPr>
              <w:p w14:paraId="7FBCD576" w14:textId="07BC595E" w:rsidR="007D4766" w:rsidRPr="00D05A09" w:rsidRDefault="00AA7855" w:rsidP="00B468D5">
                <w:pPr>
                  <w:spacing w:beforeLines="20" w:before="48" w:afterLines="20" w:after="48"/>
                  <w:rPr>
                    <w:rFonts w:ascii="Arial" w:eastAsia="Times New Roman" w:hAnsi="Arial" w:cs="Arial"/>
                    <w:sz w:val="27"/>
                    <w:szCs w:val="27"/>
                  </w:rPr>
                </w:pPr>
                <w:r>
                  <w:rPr>
                    <w:rFonts w:ascii="Arial" w:eastAsia="Times New Roman" w:hAnsi="Arial" w:cs="Arial"/>
                    <w:sz w:val="27"/>
                    <w:szCs w:val="27"/>
                  </w:rPr>
                  <w:t>8/7/2023</w:t>
                </w:r>
              </w:p>
            </w:tc>
          </w:sdtContent>
        </w:sdt>
      </w:tr>
      <w:tr w:rsidR="007D4766" w:rsidRPr="007D4766" w14:paraId="01C732A8" w14:textId="77777777" w:rsidTr="00763800">
        <w:tc>
          <w:tcPr>
            <w:tcW w:w="7380" w:type="dxa"/>
          </w:tcPr>
          <w:p w14:paraId="23F82599" w14:textId="77777777" w:rsidR="007D4766" w:rsidRPr="00D05A09" w:rsidRDefault="007D4766" w:rsidP="00B468D5">
            <w:pPr>
              <w:spacing w:beforeLines="20" w:before="48" w:afterLines="20" w:after="48"/>
              <w:rPr>
                <w:rFonts w:ascii="Arial" w:eastAsia="Times New Roman" w:hAnsi="Arial" w:cs="Arial"/>
                <w:b/>
                <w:sz w:val="27"/>
                <w:szCs w:val="27"/>
              </w:rPr>
            </w:pPr>
            <w:r w:rsidRPr="00D05A09">
              <w:rPr>
                <w:rFonts w:ascii="Arial" w:eastAsia="Times New Roman" w:hAnsi="Arial" w:cs="Arial"/>
                <w:b/>
                <w:sz w:val="27"/>
                <w:szCs w:val="27"/>
              </w:rPr>
              <w:t>Project Number:</w:t>
            </w:r>
          </w:p>
        </w:tc>
      </w:tr>
      <w:tr w:rsidR="007D4766" w:rsidRPr="007D4766" w14:paraId="594DBC17" w14:textId="77777777" w:rsidTr="00763800">
        <w:tc>
          <w:tcPr>
            <w:tcW w:w="7380" w:type="dxa"/>
          </w:tcPr>
          <w:p w14:paraId="51EF02DD" w14:textId="74F675AC" w:rsidR="007D4766" w:rsidRPr="00D05A09" w:rsidRDefault="00C81357" w:rsidP="00B468D5">
            <w:pPr>
              <w:spacing w:beforeLines="20" w:before="48" w:afterLines="20" w:after="48"/>
              <w:rPr>
                <w:rFonts w:ascii="Arial" w:eastAsia="Times New Roman" w:hAnsi="Arial" w:cs="Arial"/>
                <w:sz w:val="27"/>
                <w:szCs w:val="27"/>
              </w:rPr>
            </w:pPr>
            <w:r w:rsidRPr="00D05A09">
              <w:rPr>
                <w:rFonts w:ascii="Arial" w:eastAsia="Times New Roman" w:hAnsi="Arial" w:cs="Arial"/>
                <w:sz w:val="27"/>
                <w:szCs w:val="27"/>
              </w:rPr>
              <w:t>100</w:t>
            </w:r>
            <w:r w:rsidR="005C4954" w:rsidRPr="00D05A09">
              <w:rPr>
                <w:rFonts w:ascii="Arial" w:eastAsia="Times New Roman" w:hAnsi="Arial" w:cs="Arial"/>
                <w:sz w:val="27"/>
                <w:szCs w:val="27"/>
              </w:rPr>
              <w:t>21</w:t>
            </w:r>
            <w:r w:rsidR="002E4196" w:rsidRPr="00D05A09">
              <w:rPr>
                <w:rFonts w:ascii="Arial" w:eastAsia="Times New Roman" w:hAnsi="Arial" w:cs="Arial"/>
                <w:sz w:val="27"/>
                <w:szCs w:val="27"/>
              </w:rPr>
              <w:t>1</w:t>
            </w:r>
            <w:r w:rsidR="00AA7855">
              <w:rPr>
                <w:rFonts w:ascii="Arial" w:eastAsia="Times New Roman" w:hAnsi="Arial" w:cs="Arial"/>
                <w:sz w:val="27"/>
                <w:szCs w:val="27"/>
              </w:rPr>
              <w:t>6</w:t>
            </w:r>
          </w:p>
        </w:tc>
      </w:tr>
      <w:tr w:rsidR="007D4766" w:rsidRPr="007D4766" w14:paraId="243E83C2" w14:textId="77777777" w:rsidTr="00763800">
        <w:tc>
          <w:tcPr>
            <w:tcW w:w="7380" w:type="dxa"/>
          </w:tcPr>
          <w:p w14:paraId="1635AD1A" w14:textId="77777777" w:rsidR="007D4766" w:rsidRPr="00D05A09" w:rsidRDefault="007D4766" w:rsidP="00B468D5">
            <w:pPr>
              <w:spacing w:beforeLines="20" w:before="48" w:afterLines="20" w:after="48"/>
              <w:rPr>
                <w:rFonts w:ascii="Arial" w:eastAsia="Times New Roman" w:hAnsi="Arial" w:cs="Arial"/>
                <w:sz w:val="27"/>
                <w:szCs w:val="27"/>
              </w:rPr>
            </w:pPr>
            <w:r w:rsidRPr="00D05A09">
              <w:rPr>
                <w:rFonts w:ascii="Arial" w:eastAsia="Times New Roman" w:hAnsi="Arial" w:cs="Arial"/>
                <w:b/>
                <w:sz w:val="27"/>
                <w:szCs w:val="27"/>
              </w:rPr>
              <w:t>Organization</w:t>
            </w:r>
            <w:r w:rsidRPr="00D05A09">
              <w:rPr>
                <w:rFonts w:ascii="Arial" w:eastAsia="Times New Roman" w:hAnsi="Arial" w:cs="Arial"/>
                <w:sz w:val="27"/>
                <w:szCs w:val="27"/>
              </w:rPr>
              <w:t>:</w:t>
            </w:r>
            <w:r w:rsidRPr="00D05A09">
              <w:rPr>
                <w:sz w:val="27"/>
                <w:szCs w:val="27"/>
              </w:rPr>
              <w:t xml:space="preserve"> </w:t>
            </w:r>
          </w:p>
        </w:tc>
      </w:tr>
      <w:tr w:rsidR="007D4766" w:rsidRPr="007D4766" w14:paraId="0581AD27" w14:textId="77777777" w:rsidTr="00763800">
        <w:tc>
          <w:tcPr>
            <w:tcW w:w="7380" w:type="dxa"/>
          </w:tcPr>
          <w:p w14:paraId="0D515DA1" w14:textId="721411FF" w:rsidR="007D4766" w:rsidRPr="00D05A09" w:rsidRDefault="00275497" w:rsidP="007D4766">
            <w:pPr>
              <w:rPr>
                <w:rFonts w:ascii="Arial" w:hAnsi="Arial" w:cs="Arial"/>
                <w:b/>
                <w:sz w:val="27"/>
                <w:szCs w:val="27"/>
              </w:rPr>
            </w:pPr>
            <w:r>
              <w:rPr>
                <w:rFonts w:ascii="Arial" w:eastAsia="Times New Roman" w:hAnsi="Arial" w:cs="Arial"/>
                <w:sz w:val="27"/>
                <w:szCs w:val="27"/>
              </w:rPr>
              <w:t>Medtronic</w:t>
            </w:r>
          </w:p>
        </w:tc>
      </w:tr>
      <w:tr w:rsidR="007D4766" w:rsidRPr="007D4766" w14:paraId="542D7E31" w14:textId="77777777" w:rsidTr="00763800">
        <w:tc>
          <w:tcPr>
            <w:tcW w:w="7380" w:type="dxa"/>
          </w:tcPr>
          <w:p w14:paraId="5ADC6577" w14:textId="77777777" w:rsidR="007D4766" w:rsidRPr="00D05A09" w:rsidRDefault="007D4766" w:rsidP="00B468D5">
            <w:pPr>
              <w:spacing w:beforeLines="20" w:before="48" w:afterLines="20" w:after="48"/>
              <w:rPr>
                <w:rFonts w:ascii="Arial" w:eastAsia="Times New Roman" w:hAnsi="Arial" w:cs="Arial"/>
                <w:b/>
                <w:sz w:val="27"/>
                <w:szCs w:val="27"/>
              </w:rPr>
            </w:pPr>
            <w:r w:rsidRPr="00D05A09">
              <w:rPr>
                <w:rFonts w:ascii="Arial" w:eastAsia="Times New Roman" w:hAnsi="Arial" w:cs="Arial"/>
                <w:b/>
                <w:sz w:val="27"/>
                <w:szCs w:val="27"/>
              </w:rPr>
              <w:t>Location:</w:t>
            </w:r>
          </w:p>
        </w:tc>
      </w:tr>
      <w:tr w:rsidR="007D4766" w:rsidRPr="007D4766" w14:paraId="22CA1D8A" w14:textId="77777777" w:rsidTr="00763800">
        <w:trPr>
          <w:trHeight w:val="108"/>
        </w:trPr>
        <w:tc>
          <w:tcPr>
            <w:tcW w:w="7380" w:type="dxa"/>
          </w:tcPr>
          <w:p w14:paraId="6765BE78" w14:textId="4B71BA1F" w:rsidR="00766228" w:rsidRDefault="00766228" w:rsidP="00E0638C">
            <w:pPr>
              <w:spacing w:before="0" w:after="0" w:line="276" w:lineRule="auto"/>
              <w:contextualSpacing/>
              <w:rPr>
                <w:rFonts w:ascii="Arial" w:eastAsia="Times New Roman" w:hAnsi="Arial" w:cs="Arial"/>
                <w:sz w:val="27"/>
                <w:szCs w:val="27"/>
              </w:rPr>
            </w:pPr>
            <w:r>
              <w:rPr>
                <w:rFonts w:ascii="Arial" w:eastAsia="Times New Roman" w:hAnsi="Arial" w:cs="Arial"/>
                <w:sz w:val="27"/>
                <w:szCs w:val="27"/>
              </w:rPr>
              <w:t>1</w:t>
            </w:r>
            <w:r w:rsidRPr="00766228">
              <w:rPr>
                <w:rFonts w:ascii="Arial" w:eastAsia="Times New Roman" w:hAnsi="Arial" w:cs="Arial"/>
                <w:sz w:val="27"/>
                <w:szCs w:val="27"/>
              </w:rPr>
              <w:t>61 Cheshire Lane</w:t>
            </w:r>
          </w:p>
          <w:p w14:paraId="41E09FAF" w14:textId="77777777" w:rsidR="00766228" w:rsidRDefault="00766228" w:rsidP="00E0638C">
            <w:pPr>
              <w:spacing w:before="0" w:after="0" w:line="276" w:lineRule="auto"/>
              <w:contextualSpacing/>
              <w:rPr>
                <w:rFonts w:ascii="Arial" w:eastAsia="Times New Roman" w:hAnsi="Arial" w:cs="Arial"/>
                <w:sz w:val="27"/>
                <w:szCs w:val="27"/>
              </w:rPr>
            </w:pPr>
            <w:r>
              <w:rPr>
                <w:rFonts w:ascii="Arial" w:eastAsia="Times New Roman" w:hAnsi="Arial" w:cs="Arial"/>
                <w:sz w:val="27"/>
                <w:szCs w:val="27"/>
              </w:rPr>
              <w:t>S</w:t>
            </w:r>
            <w:r w:rsidRPr="00766228">
              <w:rPr>
                <w:rFonts w:ascii="Arial" w:eastAsia="Times New Roman" w:hAnsi="Arial" w:cs="Arial"/>
                <w:sz w:val="27"/>
                <w:szCs w:val="27"/>
              </w:rPr>
              <w:t>uite 100, MS MN042</w:t>
            </w:r>
          </w:p>
          <w:p w14:paraId="1F628D0E" w14:textId="3748073B" w:rsidR="007D4766" w:rsidRPr="00D05A09" w:rsidRDefault="00766228" w:rsidP="00E0638C">
            <w:pPr>
              <w:spacing w:before="0" w:after="0" w:line="276" w:lineRule="auto"/>
              <w:contextualSpacing/>
              <w:rPr>
                <w:rFonts w:ascii="Arial" w:eastAsia="Times New Roman" w:hAnsi="Arial" w:cs="Arial"/>
                <w:sz w:val="27"/>
                <w:szCs w:val="27"/>
              </w:rPr>
            </w:pPr>
            <w:r w:rsidRPr="00766228">
              <w:rPr>
                <w:rFonts w:ascii="Arial" w:eastAsia="Times New Roman" w:hAnsi="Arial" w:cs="Arial"/>
                <w:sz w:val="27"/>
                <w:szCs w:val="27"/>
              </w:rPr>
              <w:t>Plymouth, MN</w:t>
            </w:r>
            <w:r>
              <w:rPr>
                <w:rFonts w:ascii="Arial" w:eastAsia="Times New Roman" w:hAnsi="Arial" w:cs="Arial"/>
                <w:sz w:val="27"/>
                <w:szCs w:val="27"/>
              </w:rPr>
              <w:t xml:space="preserve"> 55441</w:t>
            </w:r>
          </w:p>
        </w:tc>
      </w:tr>
      <w:tr w:rsidR="007D4766" w:rsidRPr="007D4766" w14:paraId="1B0297F3" w14:textId="77777777" w:rsidTr="00763800">
        <w:tc>
          <w:tcPr>
            <w:tcW w:w="7380" w:type="dxa"/>
          </w:tcPr>
          <w:p w14:paraId="3EDC0D9A" w14:textId="6146E097" w:rsidR="007D4766" w:rsidRPr="00D05A09" w:rsidRDefault="007D4766" w:rsidP="00B468D5">
            <w:pPr>
              <w:spacing w:beforeLines="20" w:before="48" w:afterLines="20" w:after="48"/>
              <w:rPr>
                <w:rFonts w:ascii="Arial" w:eastAsia="Times New Roman" w:hAnsi="Arial" w:cs="Arial"/>
                <w:b/>
                <w:sz w:val="27"/>
                <w:szCs w:val="27"/>
              </w:rPr>
            </w:pPr>
            <w:r w:rsidRPr="00D05A09">
              <w:rPr>
                <w:rFonts w:ascii="Arial" w:eastAsia="Times New Roman" w:hAnsi="Arial" w:cs="Arial"/>
                <w:b/>
                <w:sz w:val="27"/>
                <w:szCs w:val="27"/>
              </w:rPr>
              <w:t>Contact</w:t>
            </w:r>
          </w:p>
        </w:tc>
      </w:tr>
      <w:tr w:rsidR="00275497" w:rsidRPr="007D4766" w14:paraId="128CFF58" w14:textId="77777777" w:rsidTr="00C1466A">
        <w:trPr>
          <w:trHeight w:val="1350"/>
        </w:trPr>
        <w:tc>
          <w:tcPr>
            <w:tcW w:w="7380" w:type="dxa"/>
          </w:tcPr>
          <w:p w14:paraId="4527D857" w14:textId="77777777" w:rsidR="00766228" w:rsidRPr="00766228" w:rsidRDefault="00766228" w:rsidP="00766228">
            <w:pPr>
              <w:rPr>
                <w:rFonts w:ascii="Arial" w:eastAsia="Times New Roman" w:hAnsi="Arial" w:cs="Arial"/>
                <w:sz w:val="27"/>
                <w:szCs w:val="27"/>
              </w:rPr>
            </w:pPr>
            <w:r w:rsidRPr="00766228">
              <w:rPr>
                <w:rFonts w:ascii="Arial" w:eastAsia="Times New Roman" w:hAnsi="Arial" w:cs="Arial"/>
                <w:sz w:val="27"/>
                <w:szCs w:val="27"/>
              </w:rPr>
              <w:t>Reyna Lex</w:t>
            </w:r>
          </w:p>
          <w:p w14:paraId="24A35621" w14:textId="77777777" w:rsidR="00766228" w:rsidRPr="00766228" w:rsidRDefault="00766228" w:rsidP="00766228">
            <w:pPr>
              <w:rPr>
                <w:rFonts w:ascii="Arial" w:eastAsia="Times New Roman" w:hAnsi="Arial" w:cs="Arial"/>
                <w:sz w:val="27"/>
                <w:szCs w:val="27"/>
              </w:rPr>
            </w:pPr>
            <w:r w:rsidRPr="00766228">
              <w:rPr>
                <w:rFonts w:ascii="Arial" w:eastAsia="Times New Roman" w:hAnsi="Arial" w:cs="Arial"/>
                <w:sz w:val="27"/>
                <w:szCs w:val="27"/>
              </w:rPr>
              <w:t>EHS Program Manager | Americas Commercial EHS</w:t>
            </w:r>
          </w:p>
          <w:p w14:paraId="292BEDA8" w14:textId="77777777" w:rsidR="00766228" w:rsidRPr="00766228" w:rsidRDefault="00766228" w:rsidP="00766228">
            <w:pPr>
              <w:rPr>
                <w:rFonts w:ascii="Arial" w:eastAsia="Times New Roman" w:hAnsi="Arial" w:cs="Arial"/>
                <w:sz w:val="27"/>
                <w:szCs w:val="27"/>
              </w:rPr>
            </w:pPr>
            <w:r w:rsidRPr="00766228">
              <w:rPr>
                <w:rFonts w:ascii="Arial" w:eastAsia="Times New Roman" w:hAnsi="Arial" w:cs="Arial"/>
                <w:sz w:val="27"/>
                <w:szCs w:val="27"/>
              </w:rPr>
              <w:t>Medtronic</w:t>
            </w:r>
          </w:p>
          <w:p w14:paraId="7E3E7972" w14:textId="77777777" w:rsidR="00766228" w:rsidRDefault="00766228" w:rsidP="00766228">
            <w:pPr>
              <w:rPr>
                <w:rFonts w:ascii="Arial" w:eastAsia="Times New Roman" w:hAnsi="Arial" w:cs="Arial"/>
                <w:sz w:val="27"/>
                <w:szCs w:val="27"/>
              </w:rPr>
            </w:pPr>
            <w:r w:rsidRPr="00766228">
              <w:rPr>
                <w:rFonts w:ascii="Arial" w:eastAsia="Times New Roman" w:hAnsi="Arial" w:cs="Arial"/>
                <w:sz w:val="27"/>
                <w:szCs w:val="27"/>
              </w:rPr>
              <w:t>161 Cheshire Lane suite 100, MS MN042</w:t>
            </w:r>
          </w:p>
          <w:p w14:paraId="15490C51" w14:textId="6DE1A4E8" w:rsidR="00766228" w:rsidRPr="00766228" w:rsidRDefault="00766228" w:rsidP="00766228">
            <w:pPr>
              <w:rPr>
                <w:rFonts w:ascii="Arial" w:eastAsia="Times New Roman" w:hAnsi="Arial" w:cs="Arial"/>
                <w:sz w:val="27"/>
                <w:szCs w:val="27"/>
              </w:rPr>
            </w:pPr>
            <w:r w:rsidRPr="00766228">
              <w:rPr>
                <w:rFonts w:ascii="Arial" w:eastAsia="Times New Roman" w:hAnsi="Arial" w:cs="Arial"/>
                <w:sz w:val="27"/>
                <w:szCs w:val="27"/>
              </w:rPr>
              <w:t>Plymouth, MN  55441</w:t>
            </w:r>
          </w:p>
          <w:p w14:paraId="7581976C" w14:textId="1371C25D" w:rsidR="00766228" w:rsidRDefault="00766228" w:rsidP="00766228">
            <w:pPr>
              <w:rPr>
                <w:rFonts w:ascii="Arial" w:eastAsia="Times New Roman" w:hAnsi="Arial" w:cs="Arial"/>
                <w:sz w:val="27"/>
                <w:szCs w:val="27"/>
              </w:rPr>
            </w:pPr>
            <w:r w:rsidRPr="00766228">
              <w:rPr>
                <w:rFonts w:ascii="Arial" w:eastAsia="Times New Roman" w:hAnsi="Arial" w:cs="Arial"/>
                <w:sz w:val="27"/>
                <w:szCs w:val="27"/>
              </w:rPr>
              <w:t>Office</w:t>
            </w:r>
            <w:r w:rsidR="005E066F">
              <w:rPr>
                <w:rFonts w:ascii="Arial" w:eastAsia="Times New Roman" w:hAnsi="Arial" w:cs="Arial"/>
                <w:sz w:val="27"/>
                <w:szCs w:val="27"/>
              </w:rPr>
              <w:t>:</w:t>
            </w:r>
            <w:r w:rsidRPr="00766228">
              <w:rPr>
                <w:rFonts w:ascii="Arial" w:eastAsia="Times New Roman" w:hAnsi="Arial" w:cs="Arial"/>
                <w:sz w:val="27"/>
                <w:szCs w:val="27"/>
              </w:rPr>
              <w:t xml:space="preserve"> 763.210.4051 </w:t>
            </w:r>
          </w:p>
          <w:p w14:paraId="2E6A4170" w14:textId="0E3A24C2" w:rsidR="00766228" w:rsidRPr="00766228" w:rsidRDefault="00766228" w:rsidP="00766228">
            <w:pPr>
              <w:rPr>
                <w:rFonts w:ascii="Arial" w:eastAsia="Times New Roman" w:hAnsi="Arial" w:cs="Arial"/>
                <w:sz w:val="27"/>
                <w:szCs w:val="27"/>
              </w:rPr>
            </w:pPr>
            <w:r w:rsidRPr="00766228">
              <w:rPr>
                <w:rFonts w:ascii="Arial" w:eastAsia="Times New Roman" w:hAnsi="Arial" w:cs="Arial"/>
                <w:sz w:val="27"/>
                <w:szCs w:val="27"/>
              </w:rPr>
              <w:t>Mobile</w:t>
            </w:r>
            <w:r w:rsidR="005E066F">
              <w:rPr>
                <w:rFonts w:ascii="Arial" w:eastAsia="Times New Roman" w:hAnsi="Arial" w:cs="Arial"/>
                <w:sz w:val="27"/>
                <w:szCs w:val="27"/>
              </w:rPr>
              <w:t>:</w:t>
            </w:r>
            <w:r w:rsidRPr="00766228">
              <w:rPr>
                <w:rFonts w:ascii="Arial" w:eastAsia="Times New Roman" w:hAnsi="Arial" w:cs="Arial"/>
                <w:sz w:val="27"/>
                <w:szCs w:val="27"/>
              </w:rPr>
              <w:t xml:space="preserve"> 612.590.0654 </w:t>
            </w:r>
          </w:p>
          <w:p w14:paraId="4D8C184C" w14:textId="2272995D" w:rsidR="00A53102" w:rsidRPr="00D05A09" w:rsidRDefault="005E066F" w:rsidP="005E066F">
            <w:pPr>
              <w:rPr>
                <w:rFonts w:ascii="Arial" w:eastAsia="Times New Roman" w:hAnsi="Arial" w:cs="Arial"/>
                <w:sz w:val="27"/>
                <w:szCs w:val="27"/>
              </w:rPr>
            </w:pPr>
            <w:r>
              <w:rPr>
                <w:rFonts w:ascii="Arial" w:eastAsia="Times New Roman" w:hAnsi="Arial" w:cs="Arial"/>
                <w:sz w:val="27"/>
                <w:szCs w:val="27"/>
              </w:rPr>
              <w:t xml:space="preserve">Email: </w:t>
            </w:r>
            <w:hyperlink r:id="rId10" w:history="1">
              <w:r w:rsidRPr="00BD3B11">
                <w:rPr>
                  <w:rStyle w:val="Hyperlink"/>
                  <w:rFonts w:ascii="Arial" w:eastAsia="Times New Roman" w:hAnsi="Arial" w:cs="Arial"/>
                  <w:sz w:val="27"/>
                  <w:szCs w:val="27"/>
                </w:rPr>
                <w:t>reyna.lex@medtronic.com</w:t>
              </w:r>
            </w:hyperlink>
          </w:p>
        </w:tc>
      </w:tr>
      <w:tr w:rsidR="007D4766" w:rsidRPr="007D4766" w14:paraId="33D2C4BC" w14:textId="77777777" w:rsidTr="00763800">
        <w:tc>
          <w:tcPr>
            <w:tcW w:w="7380" w:type="dxa"/>
          </w:tcPr>
          <w:p w14:paraId="462C7D61" w14:textId="77777777" w:rsidR="007D4766" w:rsidRPr="00D05A09" w:rsidRDefault="007D4766" w:rsidP="00B468D5">
            <w:pPr>
              <w:spacing w:beforeLines="20" w:before="48" w:afterLines="20" w:after="48"/>
              <w:rPr>
                <w:rFonts w:ascii="Arial" w:eastAsia="Times New Roman" w:hAnsi="Arial" w:cs="Arial"/>
                <w:b/>
                <w:sz w:val="27"/>
                <w:szCs w:val="27"/>
              </w:rPr>
            </w:pPr>
            <w:r w:rsidRPr="00D05A09">
              <w:rPr>
                <w:rFonts w:ascii="Arial" w:eastAsia="Times New Roman" w:hAnsi="Arial" w:cs="Arial"/>
                <w:b/>
                <w:sz w:val="27"/>
                <w:szCs w:val="27"/>
              </w:rPr>
              <w:t>Ergonomist:</w:t>
            </w:r>
          </w:p>
        </w:tc>
      </w:tr>
      <w:tr w:rsidR="007D4766" w:rsidRPr="007D4766" w14:paraId="16F9034B" w14:textId="77777777" w:rsidTr="00763800">
        <w:tc>
          <w:tcPr>
            <w:tcW w:w="7380" w:type="dxa"/>
          </w:tcPr>
          <w:p w14:paraId="37D2399D" w14:textId="77777777" w:rsidR="007D4766" w:rsidRPr="00D05A09" w:rsidRDefault="007D4766" w:rsidP="007D4766">
            <w:pPr>
              <w:spacing w:before="0" w:after="0"/>
              <w:rPr>
                <w:rFonts w:ascii="Arial" w:eastAsia="Times New Roman" w:hAnsi="Arial" w:cs="Arial"/>
                <w:sz w:val="27"/>
                <w:szCs w:val="27"/>
              </w:rPr>
            </w:pPr>
            <w:r w:rsidRPr="00D05A09">
              <w:rPr>
                <w:rFonts w:ascii="Arial" w:eastAsia="Times New Roman" w:hAnsi="Arial" w:cs="Arial"/>
                <w:sz w:val="27"/>
                <w:szCs w:val="27"/>
              </w:rPr>
              <w:t xml:space="preserve">Mark A. Anderson, MA, PT, </w:t>
            </w:r>
            <w:smartTag w:uri="urn:schemas-microsoft-com:office:smarttags" w:element="stockticker">
              <w:r w:rsidRPr="00D05A09">
                <w:rPr>
                  <w:rFonts w:ascii="Arial" w:eastAsia="Times New Roman" w:hAnsi="Arial" w:cs="Arial"/>
                  <w:sz w:val="27"/>
                  <w:szCs w:val="27"/>
                </w:rPr>
                <w:t>CPE</w:t>
              </w:r>
            </w:smartTag>
          </w:p>
        </w:tc>
      </w:tr>
      <w:tr w:rsidR="007D4766" w:rsidRPr="007D4766" w14:paraId="227684DE" w14:textId="77777777" w:rsidTr="00763800">
        <w:tc>
          <w:tcPr>
            <w:tcW w:w="7380" w:type="dxa"/>
          </w:tcPr>
          <w:p w14:paraId="6A00241E" w14:textId="77777777" w:rsidR="007D4766" w:rsidRPr="00D05A09" w:rsidRDefault="007D4766" w:rsidP="007D4766">
            <w:pPr>
              <w:spacing w:before="0" w:after="0"/>
              <w:rPr>
                <w:rFonts w:ascii="Arial" w:eastAsia="Times New Roman" w:hAnsi="Arial" w:cs="Arial"/>
                <w:sz w:val="27"/>
                <w:szCs w:val="27"/>
              </w:rPr>
            </w:pPr>
            <w:r w:rsidRPr="00D05A09">
              <w:rPr>
                <w:rFonts w:ascii="Arial" w:eastAsia="Times New Roman" w:hAnsi="Arial" w:cs="Arial"/>
                <w:sz w:val="27"/>
                <w:szCs w:val="27"/>
              </w:rPr>
              <w:t>ErgoSystems Consulting Group, Inc.</w:t>
            </w:r>
          </w:p>
        </w:tc>
      </w:tr>
      <w:tr w:rsidR="007D4766" w:rsidRPr="007D4766" w14:paraId="59ABA710" w14:textId="77777777" w:rsidTr="00763800">
        <w:tc>
          <w:tcPr>
            <w:tcW w:w="7380" w:type="dxa"/>
          </w:tcPr>
          <w:p w14:paraId="37D3F6B1" w14:textId="63974A87" w:rsidR="007D4766" w:rsidRPr="00D05A09" w:rsidRDefault="00C81357" w:rsidP="007D4766">
            <w:pPr>
              <w:spacing w:before="0" w:after="0"/>
              <w:rPr>
                <w:rFonts w:ascii="Arial" w:eastAsia="Times New Roman" w:hAnsi="Arial" w:cs="Arial"/>
                <w:sz w:val="27"/>
                <w:szCs w:val="27"/>
              </w:rPr>
            </w:pPr>
            <w:r w:rsidRPr="00D05A09">
              <w:rPr>
                <w:rFonts w:ascii="Arial" w:eastAsia="Times New Roman" w:hAnsi="Arial" w:cs="Arial"/>
                <w:sz w:val="27"/>
                <w:szCs w:val="27"/>
              </w:rPr>
              <w:t>7421 West Shoreline Drive</w:t>
            </w:r>
          </w:p>
        </w:tc>
      </w:tr>
      <w:tr w:rsidR="007D4766" w:rsidRPr="007D4766" w14:paraId="6D3204D0" w14:textId="77777777" w:rsidTr="00A35662">
        <w:trPr>
          <w:trHeight w:val="70"/>
        </w:trPr>
        <w:tc>
          <w:tcPr>
            <w:tcW w:w="7380" w:type="dxa"/>
          </w:tcPr>
          <w:p w14:paraId="2934E496" w14:textId="54F27F9B" w:rsidR="007D4766" w:rsidRPr="00D05A09" w:rsidRDefault="00C81357" w:rsidP="007D4766">
            <w:pPr>
              <w:spacing w:before="0" w:after="0"/>
              <w:rPr>
                <w:rFonts w:ascii="Arial" w:eastAsia="Times New Roman" w:hAnsi="Arial" w:cs="Arial"/>
                <w:sz w:val="27"/>
                <w:szCs w:val="27"/>
              </w:rPr>
            </w:pPr>
            <w:r w:rsidRPr="00D05A09">
              <w:rPr>
                <w:rFonts w:ascii="Arial" w:eastAsia="Times New Roman" w:hAnsi="Arial" w:cs="Arial"/>
                <w:sz w:val="27"/>
                <w:szCs w:val="27"/>
              </w:rPr>
              <w:t>Waconia, MN 55387</w:t>
            </w:r>
          </w:p>
        </w:tc>
      </w:tr>
      <w:tr w:rsidR="007D4766" w:rsidRPr="007D4766" w14:paraId="2C07E870" w14:textId="77777777" w:rsidTr="00763800">
        <w:tc>
          <w:tcPr>
            <w:tcW w:w="7380" w:type="dxa"/>
          </w:tcPr>
          <w:p w14:paraId="32EF93DA" w14:textId="77777777" w:rsidR="007D4766" w:rsidRPr="00D05A09" w:rsidRDefault="007D4766" w:rsidP="007D4766">
            <w:pPr>
              <w:spacing w:before="0" w:after="0"/>
              <w:rPr>
                <w:rFonts w:ascii="Arial" w:eastAsia="Times New Roman" w:hAnsi="Arial" w:cs="Arial"/>
                <w:sz w:val="27"/>
                <w:szCs w:val="27"/>
              </w:rPr>
            </w:pPr>
            <w:r w:rsidRPr="00D05A09">
              <w:rPr>
                <w:rFonts w:ascii="Arial" w:eastAsia="Times New Roman" w:hAnsi="Arial" w:cs="Arial"/>
                <w:sz w:val="27"/>
                <w:szCs w:val="27"/>
              </w:rPr>
              <w:t xml:space="preserve">Voice: </w:t>
            </w:r>
            <w:smartTag w:uri="urn:schemas-microsoft-com:office:smarttags" w:element="phone">
              <w:smartTagPr>
                <w:attr w:uri="urn:schemas-microsoft-com:office:office" w:name="ls" w:val="trans"/>
                <w:attr w:name="phonenumber" w:val="$6401$$$"/>
              </w:smartTagPr>
              <w:r w:rsidRPr="00D05A09">
                <w:rPr>
                  <w:rFonts w:ascii="Arial" w:eastAsia="Times New Roman" w:hAnsi="Arial" w:cs="Arial"/>
                  <w:sz w:val="27"/>
                  <w:szCs w:val="27"/>
                </w:rPr>
                <w:t xml:space="preserve">(952) </w:t>
              </w:r>
              <w:smartTag w:uri="urn:schemas-microsoft-com:office:smarttags" w:element="phone">
                <w:smartTagPr>
                  <w:attr w:uri="urn:schemas-microsoft-com:office:office" w:name="ls" w:val="trans"/>
                  <w:attr w:name="phonenumber" w:val="$6401$$$"/>
                </w:smartTagPr>
                <w:r w:rsidRPr="00D05A09">
                  <w:rPr>
                    <w:rFonts w:ascii="Arial" w:eastAsia="Times New Roman" w:hAnsi="Arial" w:cs="Arial"/>
                    <w:sz w:val="27"/>
                    <w:szCs w:val="27"/>
                  </w:rPr>
                  <w:t>401-9296</w:t>
                </w:r>
              </w:smartTag>
            </w:smartTag>
          </w:p>
        </w:tc>
      </w:tr>
      <w:tr w:rsidR="007D4766" w:rsidRPr="007D4766" w14:paraId="5BD2AA30" w14:textId="77777777" w:rsidTr="00763800">
        <w:tc>
          <w:tcPr>
            <w:tcW w:w="7380" w:type="dxa"/>
          </w:tcPr>
          <w:p w14:paraId="466CED26" w14:textId="77777777" w:rsidR="007D4766" w:rsidRPr="00D05A09" w:rsidRDefault="007D4766" w:rsidP="007D4766">
            <w:pPr>
              <w:spacing w:before="0" w:after="0"/>
              <w:rPr>
                <w:rFonts w:ascii="Arial" w:eastAsia="Times New Roman" w:hAnsi="Arial" w:cs="Arial"/>
                <w:sz w:val="27"/>
                <w:szCs w:val="27"/>
              </w:rPr>
            </w:pPr>
            <w:r w:rsidRPr="00D05A09">
              <w:rPr>
                <w:rFonts w:ascii="Arial" w:eastAsia="Times New Roman" w:hAnsi="Arial" w:cs="Arial"/>
                <w:sz w:val="27"/>
                <w:szCs w:val="27"/>
              </w:rPr>
              <w:t xml:space="preserve">Email: </w:t>
            </w:r>
            <w:hyperlink r:id="rId11" w:history="1">
              <w:r w:rsidRPr="00D05A09">
                <w:rPr>
                  <w:rFonts w:ascii="Arial" w:eastAsia="Times New Roman" w:hAnsi="Arial" w:cs="Arial"/>
                  <w:color w:val="0000FF"/>
                  <w:sz w:val="27"/>
                  <w:szCs w:val="27"/>
                  <w:u w:val="single"/>
                </w:rPr>
                <w:t>Mark.Anderson@ergosystemsconsulting.com</w:t>
              </w:r>
            </w:hyperlink>
          </w:p>
        </w:tc>
      </w:tr>
    </w:tbl>
    <w:p w14:paraId="3BD7D60B" w14:textId="77777777" w:rsidR="00E0638C" w:rsidRPr="00C02417" w:rsidRDefault="00E0638C" w:rsidP="00C02417"/>
    <w:p w14:paraId="623B3F55" w14:textId="6701470D" w:rsidR="0008566B" w:rsidRPr="00E0638C" w:rsidRDefault="0008566B" w:rsidP="00E0638C">
      <w:pPr>
        <w:spacing w:before="0" w:after="200" w:line="276" w:lineRule="auto"/>
        <w:jc w:val="center"/>
        <w:rPr>
          <w:rFonts w:ascii="Arial" w:hAnsi="Arial" w:cs="Arial"/>
          <w:b/>
          <w:color w:val="1F497D" w:themeColor="text2"/>
          <w:sz w:val="28"/>
        </w:rPr>
      </w:pPr>
      <w:r w:rsidRPr="00E0638C">
        <w:rPr>
          <w:rFonts w:ascii="Arial" w:hAnsi="Arial" w:cs="Arial"/>
          <w:b/>
          <w:color w:val="1F497D" w:themeColor="text2"/>
          <w:sz w:val="28"/>
        </w:rPr>
        <w:t>Table of Contents</w:t>
      </w:r>
    </w:p>
    <w:p w14:paraId="267A8B2C" w14:textId="42B29CF8" w:rsidR="00DE0683" w:rsidRDefault="005903A8">
      <w:pPr>
        <w:pStyle w:val="TOC1"/>
        <w:tabs>
          <w:tab w:val="right" w:leader="dot" w:pos="10790"/>
        </w:tabs>
        <w:rPr>
          <w:rFonts w:asciiTheme="minorHAnsi" w:eastAsiaTheme="minorEastAsia" w:hAnsiTheme="minorHAnsi" w:cstheme="minorBidi"/>
          <w:b w:val="0"/>
          <w:noProof/>
          <w:kern w:val="2"/>
          <w:szCs w:val="22"/>
          <w14:ligatures w14:val="standardContextual"/>
        </w:rPr>
      </w:pPr>
      <w:r>
        <w:rPr>
          <w:b w:val="0"/>
        </w:rPr>
        <w:fldChar w:fldCharType="begin"/>
      </w:r>
      <w:r>
        <w:rPr>
          <w:b w:val="0"/>
        </w:rPr>
        <w:instrText xml:space="preserve"> TOC \o "1-3" \h \z \u </w:instrText>
      </w:r>
      <w:r>
        <w:rPr>
          <w:b w:val="0"/>
        </w:rPr>
        <w:fldChar w:fldCharType="separate"/>
      </w:r>
      <w:hyperlink w:anchor="_Toc142303454" w:history="1">
        <w:r w:rsidR="00DE0683" w:rsidRPr="009D0B6E">
          <w:rPr>
            <w:rStyle w:val="Hyperlink"/>
            <w:noProof/>
          </w:rPr>
          <w:t>Background</w:t>
        </w:r>
        <w:r w:rsidR="00DE0683">
          <w:rPr>
            <w:noProof/>
            <w:webHidden/>
          </w:rPr>
          <w:tab/>
        </w:r>
        <w:r w:rsidR="00DE0683">
          <w:rPr>
            <w:noProof/>
            <w:webHidden/>
          </w:rPr>
          <w:fldChar w:fldCharType="begin"/>
        </w:r>
        <w:r w:rsidR="00DE0683">
          <w:rPr>
            <w:noProof/>
            <w:webHidden/>
          </w:rPr>
          <w:instrText xml:space="preserve"> PAGEREF _Toc142303454 \h </w:instrText>
        </w:r>
        <w:r w:rsidR="00DE0683">
          <w:rPr>
            <w:noProof/>
            <w:webHidden/>
          </w:rPr>
        </w:r>
        <w:r w:rsidR="00DE0683">
          <w:rPr>
            <w:noProof/>
            <w:webHidden/>
          </w:rPr>
          <w:fldChar w:fldCharType="separate"/>
        </w:r>
        <w:r w:rsidR="00DE0683">
          <w:rPr>
            <w:noProof/>
            <w:webHidden/>
          </w:rPr>
          <w:t>1</w:t>
        </w:r>
        <w:r w:rsidR="00DE0683">
          <w:rPr>
            <w:noProof/>
            <w:webHidden/>
          </w:rPr>
          <w:fldChar w:fldCharType="end"/>
        </w:r>
      </w:hyperlink>
    </w:p>
    <w:p w14:paraId="4639D579" w14:textId="59848EB4" w:rsidR="00DE0683" w:rsidRDefault="00DE0683">
      <w:pPr>
        <w:pStyle w:val="TOC2"/>
        <w:rPr>
          <w:rFonts w:asciiTheme="minorHAnsi" w:eastAsiaTheme="minorEastAsia" w:hAnsiTheme="minorHAnsi" w:cstheme="minorBidi"/>
          <w:b w:val="0"/>
          <w:noProof/>
          <w:kern w:val="2"/>
          <w:sz w:val="22"/>
          <w:szCs w:val="22"/>
          <w14:ligatures w14:val="standardContextual"/>
        </w:rPr>
      </w:pPr>
      <w:hyperlink w:anchor="_Toc142303455" w:history="1">
        <w:r w:rsidRPr="009D0B6E">
          <w:rPr>
            <w:rStyle w:val="Hyperlink"/>
            <w:noProof/>
          </w:rPr>
          <w:t>Coordination and Purpose</w:t>
        </w:r>
        <w:r>
          <w:rPr>
            <w:noProof/>
            <w:webHidden/>
          </w:rPr>
          <w:tab/>
        </w:r>
        <w:r>
          <w:rPr>
            <w:noProof/>
            <w:webHidden/>
          </w:rPr>
          <w:fldChar w:fldCharType="begin"/>
        </w:r>
        <w:r>
          <w:rPr>
            <w:noProof/>
            <w:webHidden/>
          </w:rPr>
          <w:instrText xml:space="preserve"> PAGEREF _Toc142303455 \h </w:instrText>
        </w:r>
        <w:r>
          <w:rPr>
            <w:noProof/>
            <w:webHidden/>
          </w:rPr>
        </w:r>
        <w:r>
          <w:rPr>
            <w:noProof/>
            <w:webHidden/>
          </w:rPr>
          <w:fldChar w:fldCharType="separate"/>
        </w:r>
        <w:r>
          <w:rPr>
            <w:noProof/>
            <w:webHidden/>
          </w:rPr>
          <w:t>1</w:t>
        </w:r>
        <w:r>
          <w:rPr>
            <w:noProof/>
            <w:webHidden/>
          </w:rPr>
          <w:fldChar w:fldCharType="end"/>
        </w:r>
      </w:hyperlink>
    </w:p>
    <w:p w14:paraId="33BF6F87" w14:textId="684CF304" w:rsidR="00DE0683" w:rsidRDefault="00DE0683">
      <w:pPr>
        <w:pStyle w:val="TOC2"/>
        <w:rPr>
          <w:rFonts w:asciiTheme="minorHAnsi" w:eastAsiaTheme="minorEastAsia" w:hAnsiTheme="minorHAnsi" w:cstheme="minorBidi"/>
          <w:b w:val="0"/>
          <w:noProof/>
          <w:kern w:val="2"/>
          <w:sz w:val="22"/>
          <w:szCs w:val="22"/>
          <w14:ligatures w14:val="standardContextual"/>
        </w:rPr>
      </w:pPr>
      <w:hyperlink w:anchor="_Toc142303456" w:history="1">
        <w:r w:rsidRPr="009D0B6E">
          <w:rPr>
            <w:rStyle w:val="Hyperlink"/>
            <w:noProof/>
          </w:rPr>
          <w:t>Ergonomics Defined and Principles</w:t>
        </w:r>
        <w:r>
          <w:rPr>
            <w:noProof/>
            <w:webHidden/>
          </w:rPr>
          <w:tab/>
        </w:r>
        <w:r>
          <w:rPr>
            <w:noProof/>
            <w:webHidden/>
          </w:rPr>
          <w:fldChar w:fldCharType="begin"/>
        </w:r>
        <w:r>
          <w:rPr>
            <w:noProof/>
            <w:webHidden/>
          </w:rPr>
          <w:instrText xml:space="preserve"> PAGEREF _Toc142303456 \h </w:instrText>
        </w:r>
        <w:r>
          <w:rPr>
            <w:noProof/>
            <w:webHidden/>
          </w:rPr>
        </w:r>
        <w:r>
          <w:rPr>
            <w:noProof/>
            <w:webHidden/>
          </w:rPr>
          <w:fldChar w:fldCharType="separate"/>
        </w:r>
        <w:r>
          <w:rPr>
            <w:noProof/>
            <w:webHidden/>
          </w:rPr>
          <w:t>1</w:t>
        </w:r>
        <w:r>
          <w:rPr>
            <w:noProof/>
            <w:webHidden/>
          </w:rPr>
          <w:fldChar w:fldCharType="end"/>
        </w:r>
      </w:hyperlink>
    </w:p>
    <w:p w14:paraId="52266F73" w14:textId="4E2ACCAB" w:rsidR="00DE0683" w:rsidRDefault="00DE0683">
      <w:pPr>
        <w:pStyle w:val="TOC1"/>
        <w:tabs>
          <w:tab w:val="right" w:leader="dot" w:pos="10790"/>
        </w:tabs>
        <w:rPr>
          <w:rFonts w:asciiTheme="minorHAnsi" w:eastAsiaTheme="minorEastAsia" w:hAnsiTheme="minorHAnsi" w:cstheme="minorBidi"/>
          <w:b w:val="0"/>
          <w:noProof/>
          <w:kern w:val="2"/>
          <w:szCs w:val="22"/>
          <w14:ligatures w14:val="standardContextual"/>
        </w:rPr>
      </w:pPr>
      <w:hyperlink w:anchor="_Toc142303457" w:history="1">
        <w:r w:rsidRPr="009D0B6E">
          <w:rPr>
            <w:rStyle w:val="Hyperlink"/>
            <w:noProof/>
          </w:rPr>
          <w:t>Methods</w:t>
        </w:r>
        <w:r>
          <w:rPr>
            <w:noProof/>
            <w:webHidden/>
          </w:rPr>
          <w:tab/>
        </w:r>
        <w:r>
          <w:rPr>
            <w:noProof/>
            <w:webHidden/>
          </w:rPr>
          <w:fldChar w:fldCharType="begin"/>
        </w:r>
        <w:r>
          <w:rPr>
            <w:noProof/>
            <w:webHidden/>
          </w:rPr>
          <w:instrText xml:space="preserve"> PAGEREF _Toc142303457 \h </w:instrText>
        </w:r>
        <w:r>
          <w:rPr>
            <w:noProof/>
            <w:webHidden/>
          </w:rPr>
        </w:r>
        <w:r>
          <w:rPr>
            <w:noProof/>
            <w:webHidden/>
          </w:rPr>
          <w:fldChar w:fldCharType="separate"/>
        </w:r>
        <w:r>
          <w:rPr>
            <w:noProof/>
            <w:webHidden/>
          </w:rPr>
          <w:t>2</w:t>
        </w:r>
        <w:r>
          <w:rPr>
            <w:noProof/>
            <w:webHidden/>
          </w:rPr>
          <w:fldChar w:fldCharType="end"/>
        </w:r>
      </w:hyperlink>
    </w:p>
    <w:p w14:paraId="278E6DB7" w14:textId="013E4169" w:rsidR="00DE0683" w:rsidRDefault="00DE0683">
      <w:pPr>
        <w:pStyle w:val="TOC1"/>
        <w:tabs>
          <w:tab w:val="right" w:leader="dot" w:pos="10790"/>
        </w:tabs>
        <w:rPr>
          <w:rFonts w:asciiTheme="minorHAnsi" w:eastAsiaTheme="minorEastAsia" w:hAnsiTheme="minorHAnsi" w:cstheme="minorBidi"/>
          <w:b w:val="0"/>
          <w:noProof/>
          <w:kern w:val="2"/>
          <w:szCs w:val="22"/>
          <w14:ligatures w14:val="standardContextual"/>
        </w:rPr>
      </w:pPr>
      <w:hyperlink w:anchor="_Toc142303458" w:history="1">
        <w:r w:rsidRPr="009D0B6E">
          <w:rPr>
            <w:rStyle w:val="Hyperlink"/>
            <w:noProof/>
          </w:rPr>
          <w:t>Issues and Recommendations</w:t>
        </w:r>
        <w:r>
          <w:rPr>
            <w:noProof/>
            <w:webHidden/>
          </w:rPr>
          <w:tab/>
        </w:r>
        <w:r>
          <w:rPr>
            <w:noProof/>
            <w:webHidden/>
          </w:rPr>
          <w:fldChar w:fldCharType="begin"/>
        </w:r>
        <w:r>
          <w:rPr>
            <w:noProof/>
            <w:webHidden/>
          </w:rPr>
          <w:instrText xml:space="preserve"> PAGEREF _Toc142303458 \h </w:instrText>
        </w:r>
        <w:r>
          <w:rPr>
            <w:noProof/>
            <w:webHidden/>
          </w:rPr>
        </w:r>
        <w:r>
          <w:rPr>
            <w:noProof/>
            <w:webHidden/>
          </w:rPr>
          <w:fldChar w:fldCharType="separate"/>
        </w:r>
        <w:r>
          <w:rPr>
            <w:noProof/>
            <w:webHidden/>
          </w:rPr>
          <w:t>2</w:t>
        </w:r>
        <w:r>
          <w:rPr>
            <w:noProof/>
            <w:webHidden/>
          </w:rPr>
          <w:fldChar w:fldCharType="end"/>
        </w:r>
      </w:hyperlink>
    </w:p>
    <w:p w14:paraId="1E13BE47" w14:textId="16F5F101" w:rsidR="00DE0683" w:rsidRDefault="00DE0683">
      <w:pPr>
        <w:pStyle w:val="TOC2"/>
        <w:rPr>
          <w:rFonts w:asciiTheme="minorHAnsi" w:eastAsiaTheme="minorEastAsia" w:hAnsiTheme="minorHAnsi" w:cstheme="minorBidi"/>
          <w:b w:val="0"/>
          <w:noProof/>
          <w:kern w:val="2"/>
          <w:sz w:val="22"/>
          <w:szCs w:val="22"/>
          <w14:ligatures w14:val="standardContextual"/>
        </w:rPr>
      </w:pPr>
      <w:hyperlink w:anchor="_Toc142303459" w:history="1">
        <w:r w:rsidRPr="009D0B6E">
          <w:rPr>
            <w:rStyle w:val="Hyperlink"/>
            <w:noProof/>
          </w:rPr>
          <w:t>1.</w:t>
        </w:r>
        <w:r>
          <w:rPr>
            <w:rFonts w:asciiTheme="minorHAnsi" w:eastAsiaTheme="minorEastAsia" w:hAnsiTheme="minorHAnsi" w:cstheme="minorBidi"/>
            <w:b w:val="0"/>
            <w:noProof/>
            <w:kern w:val="2"/>
            <w:sz w:val="22"/>
            <w:szCs w:val="22"/>
            <w14:ligatures w14:val="standardContextual"/>
          </w:rPr>
          <w:tab/>
        </w:r>
        <w:r w:rsidRPr="009D0B6E">
          <w:rPr>
            <w:rStyle w:val="Hyperlink"/>
            <w:noProof/>
          </w:rPr>
          <w:t>Traying Parts</w:t>
        </w:r>
        <w:r>
          <w:rPr>
            <w:noProof/>
            <w:webHidden/>
          </w:rPr>
          <w:tab/>
        </w:r>
        <w:r>
          <w:rPr>
            <w:noProof/>
            <w:webHidden/>
          </w:rPr>
          <w:fldChar w:fldCharType="begin"/>
        </w:r>
        <w:r>
          <w:rPr>
            <w:noProof/>
            <w:webHidden/>
          </w:rPr>
          <w:instrText xml:space="preserve"> PAGEREF _Toc142303459 \h </w:instrText>
        </w:r>
        <w:r>
          <w:rPr>
            <w:noProof/>
            <w:webHidden/>
          </w:rPr>
        </w:r>
        <w:r>
          <w:rPr>
            <w:noProof/>
            <w:webHidden/>
          </w:rPr>
          <w:fldChar w:fldCharType="separate"/>
        </w:r>
        <w:r>
          <w:rPr>
            <w:noProof/>
            <w:webHidden/>
          </w:rPr>
          <w:t>2</w:t>
        </w:r>
        <w:r>
          <w:rPr>
            <w:noProof/>
            <w:webHidden/>
          </w:rPr>
          <w:fldChar w:fldCharType="end"/>
        </w:r>
      </w:hyperlink>
    </w:p>
    <w:p w14:paraId="7677777E" w14:textId="07AE7791"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0" w:history="1">
        <w:r w:rsidRPr="009D0B6E">
          <w:rPr>
            <w:rStyle w:val="Hyperlink"/>
            <w:noProof/>
          </w:rPr>
          <w:t>a)</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Repetitive task</w:t>
        </w:r>
        <w:r>
          <w:rPr>
            <w:noProof/>
            <w:webHidden/>
          </w:rPr>
          <w:tab/>
        </w:r>
        <w:r>
          <w:rPr>
            <w:noProof/>
            <w:webHidden/>
          </w:rPr>
          <w:fldChar w:fldCharType="begin"/>
        </w:r>
        <w:r>
          <w:rPr>
            <w:noProof/>
            <w:webHidden/>
          </w:rPr>
          <w:instrText xml:space="preserve"> PAGEREF _Toc142303460 \h </w:instrText>
        </w:r>
        <w:r>
          <w:rPr>
            <w:noProof/>
            <w:webHidden/>
          </w:rPr>
        </w:r>
        <w:r>
          <w:rPr>
            <w:noProof/>
            <w:webHidden/>
          </w:rPr>
          <w:fldChar w:fldCharType="separate"/>
        </w:r>
        <w:r>
          <w:rPr>
            <w:noProof/>
            <w:webHidden/>
          </w:rPr>
          <w:t>3</w:t>
        </w:r>
        <w:r>
          <w:rPr>
            <w:noProof/>
            <w:webHidden/>
          </w:rPr>
          <w:fldChar w:fldCharType="end"/>
        </w:r>
      </w:hyperlink>
    </w:p>
    <w:p w14:paraId="60300479" w14:textId="4C262645"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1" w:history="1">
        <w:r w:rsidRPr="009D0B6E">
          <w:rPr>
            <w:rStyle w:val="Hyperlink"/>
            <w:noProof/>
          </w:rPr>
          <w:t>b)</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Flex Breaks</w:t>
        </w:r>
        <w:r>
          <w:rPr>
            <w:noProof/>
            <w:webHidden/>
          </w:rPr>
          <w:tab/>
        </w:r>
        <w:r>
          <w:rPr>
            <w:noProof/>
            <w:webHidden/>
          </w:rPr>
          <w:fldChar w:fldCharType="begin"/>
        </w:r>
        <w:r>
          <w:rPr>
            <w:noProof/>
            <w:webHidden/>
          </w:rPr>
          <w:instrText xml:space="preserve"> PAGEREF _Toc142303461 \h </w:instrText>
        </w:r>
        <w:r>
          <w:rPr>
            <w:noProof/>
            <w:webHidden/>
          </w:rPr>
        </w:r>
        <w:r>
          <w:rPr>
            <w:noProof/>
            <w:webHidden/>
          </w:rPr>
          <w:fldChar w:fldCharType="separate"/>
        </w:r>
        <w:r>
          <w:rPr>
            <w:noProof/>
            <w:webHidden/>
          </w:rPr>
          <w:t>3</w:t>
        </w:r>
        <w:r>
          <w:rPr>
            <w:noProof/>
            <w:webHidden/>
          </w:rPr>
          <w:fldChar w:fldCharType="end"/>
        </w:r>
      </w:hyperlink>
    </w:p>
    <w:p w14:paraId="2D287EC8" w14:textId="49D345D0"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2" w:history="1">
        <w:r w:rsidRPr="009D0B6E">
          <w:rPr>
            <w:rStyle w:val="Hyperlink"/>
            <w:noProof/>
          </w:rPr>
          <w:t>c)</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Technique</w:t>
        </w:r>
        <w:r>
          <w:rPr>
            <w:noProof/>
            <w:webHidden/>
          </w:rPr>
          <w:tab/>
        </w:r>
        <w:r>
          <w:rPr>
            <w:noProof/>
            <w:webHidden/>
          </w:rPr>
          <w:fldChar w:fldCharType="begin"/>
        </w:r>
        <w:r>
          <w:rPr>
            <w:noProof/>
            <w:webHidden/>
          </w:rPr>
          <w:instrText xml:space="preserve"> PAGEREF _Toc142303462 \h </w:instrText>
        </w:r>
        <w:r>
          <w:rPr>
            <w:noProof/>
            <w:webHidden/>
          </w:rPr>
        </w:r>
        <w:r>
          <w:rPr>
            <w:noProof/>
            <w:webHidden/>
          </w:rPr>
          <w:fldChar w:fldCharType="separate"/>
        </w:r>
        <w:r>
          <w:rPr>
            <w:noProof/>
            <w:webHidden/>
          </w:rPr>
          <w:t>3</w:t>
        </w:r>
        <w:r>
          <w:rPr>
            <w:noProof/>
            <w:webHidden/>
          </w:rPr>
          <w:fldChar w:fldCharType="end"/>
        </w:r>
      </w:hyperlink>
    </w:p>
    <w:p w14:paraId="05949CEC" w14:textId="7665919C"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3" w:history="1">
        <w:r w:rsidRPr="009D0B6E">
          <w:rPr>
            <w:rStyle w:val="Hyperlink"/>
            <w:noProof/>
          </w:rPr>
          <w:t>d)</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Workstation configuration</w:t>
        </w:r>
        <w:r>
          <w:rPr>
            <w:noProof/>
            <w:webHidden/>
          </w:rPr>
          <w:tab/>
        </w:r>
        <w:r>
          <w:rPr>
            <w:noProof/>
            <w:webHidden/>
          </w:rPr>
          <w:fldChar w:fldCharType="begin"/>
        </w:r>
        <w:r>
          <w:rPr>
            <w:noProof/>
            <w:webHidden/>
          </w:rPr>
          <w:instrText xml:space="preserve"> PAGEREF _Toc142303463 \h </w:instrText>
        </w:r>
        <w:r>
          <w:rPr>
            <w:noProof/>
            <w:webHidden/>
          </w:rPr>
        </w:r>
        <w:r>
          <w:rPr>
            <w:noProof/>
            <w:webHidden/>
          </w:rPr>
          <w:fldChar w:fldCharType="separate"/>
        </w:r>
        <w:r>
          <w:rPr>
            <w:noProof/>
            <w:webHidden/>
          </w:rPr>
          <w:t>4</w:t>
        </w:r>
        <w:r>
          <w:rPr>
            <w:noProof/>
            <w:webHidden/>
          </w:rPr>
          <w:fldChar w:fldCharType="end"/>
        </w:r>
      </w:hyperlink>
    </w:p>
    <w:p w14:paraId="3154AA2E" w14:textId="60B2F2DB"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4" w:history="1">
        <w:r w:rsidRPr="009D0B6E">
          <w:rPr>
            <w:rStyle w:val="Hyperlink"/>
            <w:noProof/>
          </w:rPr>
          <w:t>a)</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Job Rotation</w:t>
        </w:r>
        <w:r>
          <w:rPr>
            <w:noProof/>
            <w:webHidden/>
          </w:rPr>
          <w:tab/>
        </w:r>
        <w:r>
          <w:rPr>
            <w:noProof/>
            <w:webHidden/>
          </w:rPr>
          <w:fldChar w:fldCharType="begin"/>
        </w:r>
        <w:r>
          <w:rPr>
            <w:noProof/>
            <w:webHidden/>
          </w:rPr>
          <w:instrText xml:space="preserve"> PAGEREF _Toc142303464 \h </w:instrText>
        </w:r>
        <w:r>
          <w:rPr>
            <w:noProof/>
            <w:webHidden/>
          </w:rPr>
        </w:r>
        <w:r>
          <w:rPr>
            <w:noProof/>
            <w:webHidden/>
          </w:rPr>
          <w:fldChar w:fldCharType="separate"/>
        </w:r>
        <w:r>
          <w:rPr>
            <w:noProof/>
            <w:webHidden/>
          </w:rPr>
          <w:t>3</w:t>
        </w:r>
        <w:r>
          <w:rPr>
            <w:noProof/>
            <w:webHidden/>
          </w:rPr>
          <w:fldChar w:fldCharType="end"/>
        </w:r>
      </w:hyperlink>
    </w:p>
    <w:p w14:paraId="18117324" w14:textId="41E784F9"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5" w:history="1">
        <w:r w:rsidRPr="009D0B6E">
          <w:rPr>
            <w:rStyle w:val="Hyperlink"/>
            <w:noProof/>
          </w:rPr>
          <w:t>b)</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Focus on individual Microbreaks</w:t>
        </w:r>
        <w:r>
          <w:rPr>
            <w:noProof/>
            <w:webHidden/>
          </w:rPr>
          <w:tab/>
        </w:r>
        <w:r>
          <w:rPr>
            <w:noProof/>
            <w:webHidden/>
          </w:rPr>
          <w:fldChar w:fldCharType="begin"/>
        </w:r>
        <w:r>
          <w:rPr>
            <w:noProof/>
            <w:webHidden/>
          </w:rPr>
          <w:instrText xml:space="preserve"> PAGEREF _Toc142303465 \h </w:instrText>
        </w:r>
        <w:r>
          <w:rPr>
            <w:noProof/>
            <w:webHidden/>
          </w:rPr>
        </w:r>
        <w:r>
          <w:rPr>
            <w:noProof/>
            <w:webHidden/>
          </w:rPr>
          <w:fldChar w:fldCharType="separate"/>
        </w:r>
        <w:r>
          <w:rPr>
            <w:noProof/>
            <w:webHidden/>
          </w:rPr>
          <w:t>3</w:t>
        </w:r>
        <w:r>
          <w:rPr>
            <w:noProof/>
            <w:webHidden/>
          </w:rPr>
          <w:fldChar w:fldCharType="end"/>
        </w:r>
      </w:hyperlink>
    </w:p>
    <w:p w14:paraId="707AEA0B" w14:textId="05C3CE80"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6" w:history="1">
        <w:r w:rsidRPr="009D0B6E">
          <w:rPr>
            <w:rStyle w:val="Hyperlink"/>
            <w:noProof/>
          </w:rPr>
          <w:t>c)</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Technique focus</w:t>
        </w:r>
        <w:r>
          <w:rPr>
            <w:noProof/>
            <w:webHidden/>
          </w:rPr>
          <w:tab/>
        </w:r>
        <w:r>
          <w:rPr>
            <w:noProof/>
            <w:webHidden/>
          </w:rPr>
          <w:fldChar w:fldCharType="begin"/>
        </w:r>
        <w:r>
          <w:rPr>
            <w:noProof/>
            <w:webHidden/>
          </w:rPr>
          <w:instrText xml:space="preserve"> PAGEREF _Toc142303466 \h </w:instrText>
        </w:r>
        <w:r>
          <w:rPr>
            <w:noProof/>
            <w:webHidden/>
          </w:rPr>
        </w:r>
        <w:r>
          <w:rPr>
            <w:noProof/>
            <w:webHidden/>
          </w:rPr>
          <w:fldChar w:fldCharType="separate"/>
        </w:r>
        <w:r>
          <w:rPr>
            <w:noProof/>
            <w:webHidden/>
          </w:rPr>
          <w:t>3</w:t>
        </w:r>
        <w:r>
          <w:rPr>
            <w:noProof/>
            <w:webHidden/>
          </w:rPr>
          <w:fldChar w:fldCharType="end"/>
        </w:r>
      </w:hyperlink>
    </w:p>
    <w:p w14:paraId="36718A27" w14:textId="500708E1"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7" w:history="1">
        <w:r w:rsidRPr="009D0B6E">
          <w:rPr>
            <w:rStyle w:val="Hyperlink"/>
            <w:noProof/>
          </w:rPr>
          <w:t>d)</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User controlled height adjustable workbench</w:t>
        </w:r>
        <w:r>
          <w:rPr>
            <w:noProof/>
            <w:webHidden/>
          </w:rPr>
          <w:tab/>
        </w:r>
        <w:r>
          <w:rPr>
            <w:noProof/>
            <w:webHidden/>
          </w:rPr>
          <w:fldChar w:fldCharType="begin"/>
        </w:r>
        <w:r>
          <w:rPr>
            <w:noProof/>
            <w:webHidden/>
          </w:rPr>
          <w:instrText xml:space="preserve"> PAGEREF _Toc142303467 \h </w:instrText>
        </w:r>
        <w:r>
          <w:rPr>
            <w:noProof/>
            <w:webHidden/>
          </w:rPr>
        </w:r>
        <w:r>
          <w:rPr>
            <w:noProof/>
            <w:webHidden/>
          </w:rPr>
          <w:fldChar w:fldCharType="separate"/>
        </w:r>
        <w:r>
          <w:rPr>
            <w:noProof/>
            <w:webHidden/>
          </w:rPr>
          <w:t>3</w:t>
        </w:r>
        <w:r>
          <w:rPr>
            <w:noProof/>
            <w:webHidden/>
          </w:rPr>
          <w:fldChar w:fldCharType="end"/>
        </w:r>
      </w:hyperlink>
    </w:p>
    <w:p w14:paraId="3CCDD236" w14:textId="5A5FAC82" w:rsidR="00DE0683" w:rsidRDefault="00DE0683">
      <w:pPr>
        <w:pStyle w:val="TOC2"/>
        <w:rPr>
          <w:rFonts w:asciiTheme="minorHAnsi" w:eastAsiaTheme="minorEastAsia" w:hAnsiTheme="minorHAnsi" w:cstheme="minorBidi"/>
          <w:b w:val="0"/>
          <w:noProof/>
          <w:kern w:val="2"/>
          <w:sz w:val="22"/>
          <w:szCs w:val="22"/>
          <w14:ligatures w14:val="standardContextual"/>
        </w:rPr>
      </w:pPr>
      <w:hyperlink w:anchor="_Toc142303468" w:history="1">
        <w:r w:rsidRPr="009D0B6E">
          <w:rPr>
            <w:rStyle w:val="Hyperlink"/>
            <w:noProof/>
          </w:rPr>
          <w:t>2.</w:t>
        </w:r>
        <w:r>
          <w:rPr>
            <w:rFonts w:asciiTheme="minorHAnsi" w:eastAsiaTheme="minorEastAsia" w:hAnsiTheme="minorHAnsi" w:cstheme="minorBidi"/>
            <w:b w:val="0"/>
            <w:noProof/>
            <w:kern w:val="2"/>
            <w:sz w:val="22"/>
            <w:szCs w:val="22"/>
            <w14:ligatures w14:val="standardContextual"/>
          </w:rPr>
          <w:tab/>
        </w:r>
        <w:r w:rsidRPr="009D0B6E">
          <w:rPr>
            <w:rStyle w:val="Hyperlink"/>
            <w:noProof/>
          </w:rPr>
          <w:t>BA Assembly</w:t>
        </w:r>
        <w:r>
          <w:rPr>
            <w:noProof/>
            <w:webHidden/>
          </w:rPr>
          <w:tab/>
        </w:r>
        <w:r>
          <w:rPr>
            <w:noProof/>
            <w:webHidden/>
          </w:rPr>
          <w:fldChar w:fldCharType="begin"/>
        </w:r>
        <w:r>
          <w:rPr>
            <w:noProof/>
            <w:webHidden/>
          </w:rPr>
          <w:instrText xml:space="preserve"> PAGEREF _Toc142303468 \h </w:instrText>
        </w:r>
        <w:r>
          <w:rPr>
            <w:noProof/>
            <w:webHidden/>
          </w:rPr>
        </w:r>
        <w:r>
          <w:rPr>
            <w:noProof/>
            <w:webHidden/>
          </w:rPr>
          <w:fldChar w:fldCharType="separate"/>
        </w:r>
        <w:r>
          <w:rPr>
            <w:noProof/>
            <w:webHidden/>
          </w:rPr>
          <w:t>5</w:t>
        </w:r>
        <w:r>
          <w:rPr>
            <w:noProof/>
            <w:webHidden/>
          </w:rPr>
          <w:fldChar w:fldCharType="end"/>
        </w:r>
      </w:hyperlink>
    </w:p>
    <w:p w14:paraId="3F062581" w14:textId="1B6EB35F"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69" w:history="1">
        <w:r w:rsidRPr="009D0B6E">
          <w:rPr>
            <w:rStyle w:val="Hyperlink"/>
            <w:noProof/>
          </w:rPr>
          <w:t>a)</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Repetitive task</w:t>
        </w:r>
        <w:r>
          <w:rPr>
            <w:noProof/>
            <w:webHidden/>
          </w:rPr>
          <w:tab/>
        </w:r>
        <w:r>
          <w:rPr>
            <w:noProof/>
            <w:webHidden/>
          </w:rPr>
          <w:fldChar w:fldCharType="begin"/>
        </w:r>
        <w:r>
          <w:rPr>
            <w:noProof/>
            <w:webHidden/>
          </w:rPr>
          <w:instrText xml:space="preserve"> PAGEREF _Toc142303469 \h </w:instrText>
        </w:r>
        <w:r>
          <w:rPr>
            <w:noProof/>
            <w:webHidden/>
          </w:rPr>
        </w:r>
        <w:r>
          <w:rPr>
            <w:noProof/>
            <w:webHidden/>
          </w:rPr>
          <w:fldChar w:fldCharType="separate"/>
        </w:r>
        <w:r>
          <w:rPr>
            <w:noProof/>
            <w:webHidden/>
          </w:rPr>
          <w:t>6</w:t>
        </w:r>
        <w:r>
          <w:rPr>
            <w:noProof/>
            <w:webHidden/>
          </w:rPr>
          <w:fldChar w:fldCharType="end"/>
        </w:r>
      </w:hyperlink>
    </w:p>
    <w:p w14:paraId="69D98F11" w14:textId="61E59D30"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0" w:history="1">
        <w:r w:rsidRPr="009D0B6E">
          <w:rPr>
            <w:rStyle w:val="Hyperlink"/>
            <w:noProof/>
          </w:rPr>
          <w:t>b)</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Flex Breaks</w:t>
        </w:r>
        <w:r>
          <w:rPr>
            <w:noProof/>
            <w:webHidden/>
          </w:rPr>
          <w:tab/>
        </w:r>
        <w:r>
          <w:rPr>
            <w:noProof/>
            <w:webHidden/>
          </w:rPr>
          <w:fldChar w:fldCharType="begin"/>
        </w:r>
        <w:r>
          <w:rPr>
            <w:noProof/>
            <w:webHidden/>
          </w:rPr>
          <w:instrText xml:space="preserve"> PAGEREF _Toc142303470 \h </w:instrText>
        </w:r>
        <w:r>
          <w:rPr>
            <w:noProof/>
            <w:webHidden/>
          </w:rPr>
        </w:r>
        <w:r>
          <w:rPr>
            <w:noProof/>
            <w:webHidden/>
          </w:rPr>
          <w:fldChar w:fldCharType="separate"/>
        </w:r>
        <w:r>
          <w:rPr>
            <w:noProof/>
            <w:webHidden/>
          </w:rPr>
          <w:t>6</w:t>
        </w:r>
        <w:r>
          <w:rPr>
            <w:noProof/>
            <w:webHidden/>
          </w:rPr>
          <w:fldChar w:fldCharType="end"/>
        </w:r>
      </w:hyperlink>
    </w:p>
    <w:p w14:paraId="5A526AC6" w14:textId="05D37D23"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1" w:history="1">
        <w:r w:rsidRPr="009D0B6E">
          <w:rPr>
            <w:rStyle w:val="Hyperlink"/>
            <w:noProof/>
          </w:rPr>
          <w:t>c)</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Workstation configuration</w:t>
        </w:r>
        <w:r>
          <w:rPr>
            <w:noProof/>
            <w:webHidden/>
          </w:rPr>
          <w:tab/>
        </w:r>
        <w:r>
          <w:rPr>
            <w:noProof/>
            <w:webHidden/>
          </w:rPr>
          <w:fldChar w:fldCharType="begin"/>
        </w:r>
        <w:r>
          <w:rPr>
            <w:noProof/>
            <w:webHidden/>
          </w:rPr>
          <w:instrText xml:space="preserve"> PAGEREF _Toc142303471 \h </w:instrText>
        </w:r>
        <w:r>
          <w:rPr>
            <w:noProof/>
            <w:webHidden/>
          </w:rPr>
        </w:r>
        <w:r>
          <w:rPr>
            <w:noProof/>
            <w:webHidden/>
          </w:rPr>
          <w:fldChar w:fldCharType="separate"/>
        </w:r>
        <w:r>
          <w:rPr>
            <w:noProof/>
            <w:webHidden/>
          </w:rPr>
          <w:t>6</w:t>
        </w:r>
        <w:r>
          <w:rPr>
            <w:noProof/>
            <w:webHidden/>
          </w:rPr>
          <w:fldChar w:fldCharType="end"/>
        </w:r>
      </w:hyperlink>
    </w:p>
    <w:p w14:paraId="26D7017A" w14:textId="035347B2"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2" w:history="1">
        <w:r w:rsidRPr="009D0B6E">
          <w:rPr>
            <w:rStyle w:val="Hyperlink"/>
            <w:noProof/>
          </w:rPr>
          <w:t>d)</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Press Operation</w:t>
        </w:r>
        <w:r>
          <w:rPr>
            <w:noProof/>
            <w:webHidden/>
          </w:rPr>
          <w:tab/>
        </w:r>
        <w:r>
          <w:rPr>
            <w:noProof/>
            <w:webHidden/>
          </w:rPr>
          <w:fldChar w:fldCharType="begin"/>
        </w:r>
        <w:r>
          <w:rPr>
            <w:noProof/>
            <w:webHidden/>
          </w:rPr>
          <w:instrText xml:space="preserve"> PAGEREF _Toc142303472 \h </w:instrText>
        </w:r>
        <w:r>
          <w:rPr>
            <w:noProof/>
            <w:webHidden/>
          </w:rPr>
        </w:r>
        <w:r>
          <w:rPr>
            <w:noProof/>
            <w:webHidden/>
          </w:rPr>
          <w:fldChar w:fldCharType="separate"/>
        </w:r>
        <w:r>
          <w:rPr>
            <w:noProof/>
            <w:webHidden/>
          </w:rPr>
          <w:t>6</w:t>
        </w:r>
        <w:r>
          <w:rPr>
            <w:noProof/>
            <w:webHidden/>
          </w:rPr>
          <w:fldChar w:fldCharType="end"/>
        </w:r>
      </w:hyperlink>
    </w:p>
    <w:p w14:paraId="21606D1B" w14:textId="4D50BFD2"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3" w:history="1">
        <w:r w:rsidRPr="009D0B6E">
          <w:rPr>
            <w:rStyle w:val="Hyperlink"/>
            <w:noProof/>
          </w:rPr>
          <w:t>a)</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Job Rotation</w:t>
        </w:r>
        <w:r>
          <w:rPr>
            <w:noProof/>
            <w:webHidden/>
          </w:rPr>
          <w:tab/>
        </w:r>
        <w:r>
          <w:rPr>
            <w:noProof/>
            <w:webHidden/>
          </w:rPr>
          <w:fldChar w:fldCharType="begin"/>
        </w:r>
        <w:r>
          <w:rPr>
            <w:noProof/>
            <w:webHidden/>
          </w:rPr>
          <w:instrText xml:space="preserve"> PAGEREF _Toc142303473 \h </w:instrText>
        </w:r>
        <w:r>
          <w:rPr>
            <w:noProof/>
            <w:webHidden/>
          </w:rPr>
        </w:r>
        <w:r>
          <w:rPr>
            <w:noProof/>
            <w:webHidden/>
          </w:rPr>
          <w:fldChar w:fldCharType="separate"/>
        </w:r>
        <w:r>
          <w:rPr>
            <w:noProof/>
            <w:webHidden/>
          </w:rPr>
          <w:t>6</w:t>
        </w:r>
        <w:r>
          <w:rPr>
            <w:noProof/>
            <w:webHidden/>
          </w:rPr>
          <w:fldChar w:fldCharType="end"/>
        </w:r>
      </w:hyperlink>
    </w:p>
    <w:p w14:paraId="0B4658BD" w14:textId="621D7A56"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4" w:history="1">
        <w:r w:rsidRPr="009D0B6E">
          <w:rPr>
            <w:rStyle w:val="Hyperlink"/>
            <w:noProof/>
          </w:rPr>
          <w:t>b)</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Focus on individual Microbreaks</w:t>
        </w:r>
        <w:r>
          <w:rPr>
            <w:noProof/>
            <w:webHidden/>
          </w:rPr>
          <w:tab/>
        </w:r>
        <w:r>
          <w:rPr>
            <w:noProof/>
            <w:webHidden/>
          </w:rPr>
          <w:fldChar w:fldCharType="begin"/>
        </w:r>
        <w:r>
          <w:rPr>
            <w:noProof/>
            <w:webHidden/>
          </w:rPr>
          <w:instrText xml:space="preserve"> PAGEREF _Toc142303474 \h </w:instrText>
        </w:r>
        <w:r>
          <w:rPr>
            <w:noProof/>
            <w:webHidden/>
          </w:rPr>
        </w:r>
        <w:r>
          <w:rPr>
            <w:noProof/>
            <w:webHidden/>
          </w:rPr>
          <w:fldChar w:fldCharType="separate"/>
        </w:r>
        <w:r>
          <w:rPr>
            <w:noProof/>
            <w:webHidden/>
          </w:rPr>
          <w:t>6</w:t>
        </w:r>
        <w:r>
          <w:rPr>
            <w:noProof/>
            <w:webHidden/>
          </w:rPr>
          <w:fldChar w:fldCharType="end"/>
        </w:r>
      </w:hyperlink>
    </w:p>
    <w:p w14:paraId="24C6F96B" w14:textId="0AE7C010"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5" w:history="1">
        <w:r w:rsidRPr="009D0B6E">
          <w:rPr>
            <w:rStyle w:val="Hyperlink"/>
            <w:noProof/>
          </w:rPr>
          <w:t>c)</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User controlled height adjustable workbench</w:t>
        </w:r>
        <w:r>
          <w:rPr>
            <w:noProof/>
            <w:webHidden/>
          </w:rPr>
          <w:tab/>
        </w:r>
        <w:r>
          <w:rPr>
            <w:noProof/>
            <w:webHidden/>
          </w:rPr>
          <w:fldChar w:fldCharType="begin"/>
        </w:r>
        <w:r>
          <w:rPr>
            <w:noProof/>
            <w:webHidden/>
          </w:rPr>
          <w:instrText xml:space="preserve"> PAGEREF _Toc142303475 \h </w:instrText>
        </w:r>
        <w:r>
          <w:rPr>
            <w:noProof/>
            <w:webHidden/>
          </w:rPr>
        </w:r>
        <w:r>
          <w:rPr>
            <w:noProof/>
            <w:webHidden/>
          </w:rPr>
          <w:fldChar w:fldCharType="separate"/>
        </w:r>
        <w:r>
          <w:rPr>
            <w:noProof/>
            <w:webHidden/>
          </w:rPr>
          <w:t>6</w:t>
        </w:r>
        <w:r>
          <w:rPr>
            <w:noProof/>
            <w:webHidden/>
          </w:rPr>
          <w:fldChar w:fldCharType="end"/>
        </w:r>
      </w:hyperlink>
    </w:p>
    <w:p w14:paraId="005B3E8A" w14:textId="69606272" w:rsidR="00DE0683" w:rsidRDefault="00DE0683">
      <w:pPr>
        <w:pStyle w:val="TOC3"/>
        <w:tabs>
          <w:tab w:val="left" w:pos="1100"/>
        </w:tabs>
        <w:rPr>
          <w:rFonts w:asciiTheme="minorHAnsi" w:eastAsiaTheme="minorEastAsia" w:hAnsiTheme="minorHAnsi" w:cstheme="minorBidi"/>
          <w:i w:val="0"/>
          <w:noProof/>
          <w:kern w:val="2"/>
          <w:sz w:val="22"/>
          <w:szCs w:val="22"/>
          <w14:ligatures w14:val="standardContextual"/>
        </w:rPr>
      </w:pPr>
      <w:hyperlink w:anchor="_Toc142303476" w:history="1">
        <w:r w:rsidRPr="009D0B6E">
          <w:rPr>
            <w:rStyle w:val="Hyperlink"/>
            <w:noProof/>
          </w:rPr>
          <w:t>d)</w:t>
        </w:r>
        <w:r>
          <w:rPr>
            <w:rFonts w:asciiTheme="minorHAnsi" w:eastAsiaTheme="minorEastAsia" w:hAnsiTheme="minorHAnsi" w:cstheme="minorBidi"/>
            <w:i w:val="0"/>
            <w:noProof/>
            <w:kern w:val="2"/>
            <w:sz w:val="22"/>
            <w:szCs w:val="22"/>
            <w14:ligatures w14:val="standardContextual"/>
          </w:rPr>
          <w:tab/>
        </w:r>
        <w:r w:rsidRPr="009D0B6E">
          <w:rPr>
            <w:rStyle w:val="Hyperlink"/>
            <w:noProof/>
          </w:rPr>
          <w:t>Press operation recommendations</w:t>
        </w:r>
        <w:r>
          <w:rPr>
            <w:noProof/>
            <w:webHidden/>
          </w:rPr>
          <w:tab/>
        </w:r>
        <w:r>
          <w:rPr>
            <w:noProof/>
            <w:webHidden/>
          </w:rPr>
          <w:fldChar w:fldCharType="begin"/>
        </w:r>
        <w:r>
          <w:rPr>
            <w:noProof/>
            <w:webHidden/>
          </w:rPr>
          <w:instrText xml:space="preserve"> PAGEREF _Toc142303476 \h </w:instrText>
        </w:r>
        <w:r>
          <w:rPr>
            <w:noProof/>
            <w:webHidden/>
          </w:rPr>
        </w:r>
        <w:r>
          <w:rPr>
            <w:noProof/>
            <w:webHidden/>
          </w:rPr>
          <w:fldChar w:fldCharType="separate"/>
        </w:r>
        <w:r>
          <w:rPr>
            <w:noProof/>
            <w:webHidden/>
          </w:rPr>
          <w:t>6</w:t>
        </w:r>
        <w:r>
          <w:rPr>
            <w:noProof/>
            <w:webHidden/>
          </w:rPr>
          <w:fldChar w:fldCharType="end"/>
        </w:r>
      </w:hyperlink>
    </w:p>
    <w:p w14:paraId="24E424AC" w14:textId="477ADE3E" w:rsidR="00570DEF" w:rsidRPr="00B72915" w:rsidRDefault="005903A8" w:rsidP="00083A73">
      <w:pPr>
        <w:pStyle w:val="Heading1"/>
      </w:pPr>
      <w:r>
        <w:fldChar w:fldCharType="end"/>
      </w:r>
      <w:bookmarkStart w:id="0" w:name="_Toc379266190"/>
      <w:bookmarkStart w:id="1" w:name="_Toc400986014"/>
      <w:bookmarkStart w:id="2" w:name="_Toc142303454"/>
      <w:r w:rsidR="00570DEF" w:rsidRPr="00B72915">
        <w:t>Background</w:t>
      </w:r>
      <w:bookmarkEnd w:id="0"/>
      <w:bookmarkEnd w:id="1"/>
      <w:bookmarkEnd w:id="2"/>
    </w:p>
    <w:p w14:paraId="5F5F8EB5" w14:textId="77777777" w:rsidR="00232C00" w:rsidRDefault="00232C00" w:rsidP="00800F04">
      <w:pPr>
        <w:pStyle w:val="Heading2"/>
        <w:numPr>
          <w:ilvl w:val="0"/>
          <w:numId w:val="0"/>
        </w:numPr>
        <w:ind w:left="360" w:hanging="360"/>
      </w:pPr>
      <w:bookmarkStart w:id="3" w:name="_Toc142303455"/>
      <w:r>
        <w:t>Co</w:t>
      </w:r>
      <w:r w:rsidRPr="00232C00">
        <w:t>or</w:t>
      </w:r>
      <w:r>
        <w:t>dination and Purpose</w:t>
      </w:r>
      <w:bookmarkEnd w:id="3"/>
    </w:p>
    <w:p w14:paraId="76675EDD" w14:textId="4FE5600A" w:rsidR="00AA7855" w:rsidRDefault="0079753E" w:rsidP="00766228">
      <w:pPr>
        <w:rPr>
          <w:rFonts w:eastAsia="Times New Roman"/>
          <w:szCs w:val="20"/>
        </w:rPr>
      </w:pPr>
      <w:r>
        <w:t>The ergonomics consultation was</w:t>
      </w:r>
      <w:r w:rsidR="00C02417" w:rsidRPr="00C02417">
        <w:t xml:space="preserve"> performed by Mark Anderson, MA, PT, CPE, </w:t>
      </w:r>
      <w:r>
        <w:t xml:space="preserve">(Physical Therapist and Certified Professional Ergonomist) of </w:t>
      </w:r>
      <w:r w:rsidR="00C02417" w:rsidRPr="00C02417">
        <w:t>ErgoSystems Consultin</w:t>
      </w:r>
      <w:r w:rsidR="00E10988">
        <w:t>g, LLC</w:t>
      </w:r>
      <w:r w:rsidR="00C02417" w:rsidRPr="00C02417">
        <w:t xml:space="preserve">  </w:t>
      </w:r>
      <w:r w:rsidR="00E10988">
        <w:t xml:space="preserve">with onsite data collection </w:t>
      </w:r>
      <w:r>
        <w:t xml:space="preserve">on </w:t>
      </w:r>
      <w:sdt>
        <w:sdtPr>
          <w:id w:val="46772244"/>
          <w:placeholder>
            <w:docPart w:val="6B6C4B02040A4794A73ED3DD904AEABD"/>
          </w:placeholder>
          <w:date w:fullDate="2023-08-02T00:00:00Z">
            <w:dateFormat w:val="M/d/yyyy"/>
            <w:lid w:val="en-US"/>
            <w:storeMappedDataAs w:val="dateTime"/>
            <w:calendar w:val="gregorian"/>
          </w:date>
        </w:sdtPr>
        <w:sdtContent>
          <w:r w:rsidR="00A74450">
            <w:t>8/2/2023</w:t>
          </w:r>
        </w:sdtContent>
      </w:sdt>
      <w:r w:rsidR="00E10988">
        <w:t xml:space="preserve">. </w:t>
      </w:r>
      <w:r w:rsidRPr="0079753E">
        <w:rPr>
          <w:rFonts w:eastAsia="Times New Roman"/>
          <w:szCs w:val="20"/>
        </w:rPr>
        <w:t>The evaluation was coordinated by</w:t>
      </w:r>
      <w:r w:rsidR="003C5A12" w:rsidRPr="003C5A12">
        <w:t xml:space="preserve"> </w:t>
      </w:r>
      <w:r w:rsidR="00766228" w:rsidRPr="00766228">
        <w:rPr>
          <w:rFonts w:eastAsia="Times New Roman"/>
          <w:szCs w:val="20"/>
        </w:rPr>
        <w:t>Reyna Lex</w:t>
      </w:r>
      <w:r w:rsidR="00766228">
        <w:rPr>
          <w:rFonts w:eastAsia="Times New Roman"/>
          <w:szCs w:val="20"/>
        </w:rPr>
        <w:t xml:space="preserve">, </w:t>
      </w:r>
      <w:r w:rsidR="00766228" w:rsidRPr="00766228">
        <w:rPr>
          <w:rFonts w:eastAsia="Times New Roman"/>
          <w:szCs w:val="20"/>
        </w:rPr>
        <w:t>EHS Program Manager</w:t>
      </w:r>
      <w:r w:rsidR="00DE0683">
        <w:rPr>
          <w:rFonts w:eastAsia="Times New Roman"/>
          <w:szCs w:val="20"/>
        </w:rPr>
        <w:t>,</w:t>
      </w:r>
      <w:r w:rsidR="00766228" w:rsidRPr="00766228">
        <w:rPr>
          <w:rFonts w:eastAsia="Times New Roman"/>
          <w:szCs w:val="20"/>
        </w:rPr>
        <w:t xml:space="preserve"> Americas Commercial EHS</w:t>
      </w:r>
      <w:r w:rsidRPr="0079753E">
        <w:rPr>
          <w:rFonts w:eastAsia="Times New Roman"/>
          <w:szCs w:val="20"/>
        </w:rPr>
        <w:t xml:space="preserve">. Appreciation is extended to </w:t>
      </w:r>
      <w:r w:rsidR="00766228">
        <w:rPr>
          <w:rFonts w:eastAsia="Times New Roman"/>
          <w:szCs w:val="20"/>
        </w:rPr>
        <w:t xml:space="preserve">the Medtronic employees who </w:t>
      </w:r>
      <w:r w:rsidRPr="0079753E">
        <w:rPr>
          <w:rFonts w:eastAsia="Times New Roman"/>
          <w:szCs w:val="20"/>
        </w:rPr>
        <w:t xml:space="preserve">provided input during the assessment and </w:t>
      </w:r>
      <w:r w:rsidR="00766228">
        <w:rPr>
          <w:rFonts w:eastAsia="Times New Roman"/>
          <w:szCs w:val="20"/>
        </w:rPr>
        <w:t>were</w:t>
      </w:r>
      <w:r w:rsidRPr="0079753E">
        <w:rPr>
          <w:rFonts w:eastAsia="Times New Roman"/>
          <w:szCs w:val="20"/>
        </w:rPr>
        <w:t xml:space="preserve"> observed performing the job tasks.</w:t>
      </w:r>
      <w:r w:rsidR="00B21498">
        <w:rPr>
          <w:rFonts w:eastAsia="Times New Roman"/>
          <w:szCs w:val="20"/>
        </w:rPr>
        <w:t xml:space="preserve"> </w:t>
      </w:r>
    </w:p>
    <w:p w14:paraId="04B05383" w14:textId="08C48678" w:rsidR="00C02417" w:rsidRDefault="00C02417" w:rsidP="00766228">
      <w:r w:rsidRPr="00C02417">
        <w:t xml:space="preserve">The purpose of the assessment is to focus on ergonomics issues of the workstation, work practices and work process to provide a set of workstation </w:t>
      </w:r>
      <w:r w:rsidR="00D32F5A">
        <w:t>ergonomics recommendations</w:t>
      </w:r>
      <w:r w:rsidRPr="00C02417">
        <w:t xml:space="preserve"> to help improve comfort, safety and productivity in the workplace. </w:t>
      </w:r>
    </w:p>
    <w:p w14:paraId="7B807817" w14:textId="77777777" w:rsidR="00232C00" w:rsidRDefault="00232C00" w:rsidP="00800F04">
      <w:pPr>
        <w:pStyle w:val="Heading2"/>
        <w:numPr>
          <w:ilvl w:val="0"/>
          <w:numId w:val="0"/>
        </w:numPr>
        <w:ind w:left="360" w:hanging="360"/>
      </w:pPr>
      <w:bookmarkStart w:id="4" w:name="_Toc142303456"/>
      <w:r>
        <w:t>Ergonomics Defined and Principles</w:t>
      </w:r>
      <w:bookmarkEnd w:id="4"/>
    </w:p>
    <w:p w14:paraId="0A8C10B5" w14:textId="5B87587E" w:rsidR="0079753E" w:rsidRPr="0079753E" w:rsidRDefault="0079753E" w:rsidP="0079753E">
      <w:pPr>
        <w:rPr>
          <w:rFonts w:eastAsia="Times New Roman"/>
        </w:rPr>
      </w:pPr>
      <w:r w:rsidRPr="0079753E">
        <w:rPr>
          <w:rFonts w:eastAsia="Times New Roman"/>
        </w:rPr>
        <w:t>Ergonomics is defined as a scientific method to enhance job performance through improved workstation</w:t>
      </w:r>
      <w:r w:rsidR="002F27CD">
        <w:rPr>
          <w:rFonts w:eastAsia="Times New Roman"/>
        </w:rPr>
        <w:t>, tools and equipment</w:t>
      </w:r>
      <w:r w:rsidRPr="0079753E">
        <w:rPr>
          <w:rFonts w:eastAsia="Times New Roman"/>
        </w:rPr>
        <w:t xml:space="preserve"> design and work processes. Specific focus is on human performance with methods that optimize the ability of an individual to </w:t>
      </w:r>
      <w:r w:rsidR="00E10988" w:rsidRPr="0079753E">
        <w:rPr>
          <w:rFonts w:eastAsia="Times New Roman"/>
        </w:rPr>
        <w:t>perform job tasks safely and effectively</w:t>
      </w:r>
      <w:r w:rsidR="00707A7B" w:rsidRPr="0079753E">
        <w:rPr>
          <w:rFonts w:eastAsia="Times New Roman"/>
        </w:rPr>
        <w:t xml:space="preserve">. </w:t>
      </w:r>
      <w:r w:rsidRPr="0079753E">
        <w:rPr>
          <w:rFonts w:eastAsia="Times New Roman"/>
        </w:rPr>
        <w:t>The primary factors of task repetition, body and extremity positions and forces imposed on or produced by the body are considered. The ergonomics</w:t>
      </w:r>
      <w:r>
        <w:rPr>
          <w:rFonts w:eastAsia="Times New Roman"/>
        </w:rPr>
        <w:t xml:space="preserve"> consultation</w:t>
      </w:r>
      <w:r w:rsidRPr="0079753E">
        <w:rPr>
          <w:rFonts w:eastAsia="Times New Roman"/>
        </w:rPr>
        <w:t xml:space="preserve"> is based on a set of ergonomics principles coupled  to human performance:</w:t>
      </w:r>
    </w:p>
    <w:p w14:paraId="3A699718"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lastRenderedPageBreak/>
        <w:t>PROCESS</w:t>
      </w:r>
      <w:r w:rsidRPr="0079753E">
        <w:rPr>
          <w:rFonts w:eastAsia="Times New Roman"/>
        </w:rPr>
        <w:t xml:space="preserve"> – Promote effective work methods</w:t>
      </w:r>
    </w:p>
    <w:p w14:paraId="7FD6350D"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POSITION/SUPPORT</w:t>
      </w:r>
      <w:r w:rsidRPr="0079753E">
        <w:rPr>
          <w:rFonts w:eastAsia="Times New Roman"/>
        </w:rPr>
        <w:t xml:space="preserve"> – Promote neutral and well based spinal and limb postures</w:t>
      </w:r>
    </w:p>
    <w:p w14:paraId="57BE42E9"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MOVEMENT</w:t>
      </w:r>
      <w:r w:rsidRPr="0079753E">
        <w:rPr>
          <w:rFonts w:eastAsia="Times New Roman"/>
        </w:rPr>
        <w:t xml:space="preserve"> – Promote periodic and controlled physical motions</w:t>
      </w:r>
    </w:p>
    <w:p w14:paraId="3919C2FB"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MATERIAL</w:t>
      </w:r>
      <w:r w:rsidRPr="0079753E">
        <w:rPr>
          <w:rFonts w:eastAsia="Times New Roman"/>
        </w:rPr>
        <w:t xml:space="preserve"> </w:t>
      </w:r>
      <w:r w:rsidRPr="00232C00">
        <w:rPr>
          <w:rFonts w:eastAsia="Times New Roman"/>
          <w:i/>
        </w:rPr>
        <w:t>HANDLING</w:t>
      </w:r>
      <w:r w:rsidRPr="0079753E">
        <w:rPr>
          <w:rFonts w:eastAsia="Times New Roman"/>
        </w:rPr>
        <w:t xml:space="preserve"> – Control manual movement of materials</w:t>
      </w:r>
    </w:p>
    <w:p w14:paraId="2C59E4F6"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REACH</w:t>
      </w:r>
      <w:r w:rsidRPr="0079753E">
        <w:rPr>
          <w:rFonts w:eastAsia="Times New Roman"/>
        </w:rPr>
        <w:t xml:space="preserve"> – Promote work in the individual’s functional range</w:t>
      </w:r>
    </w:p>
    <w:p w14:paraId="0FB179AD"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WORKSTATION</w:t>
      </w:r>
      <w:r w:rsidRPr="0079753E">
        <w:rPr>
          <w:rFonts w:eastAsia="Times New Roman"/>
        </w:rPr>
        <w:t>/</w:t>
      </w:r>
      <w:r w:rsidRPr="00232C00">
        <w:rPr>
          <w:rFonts w:eastAsia="Times New Roman"/>
          <w:i/>
        </w:rPr>
        <w:t>TOOLS</w:t>
      </w:r>
      <w:r w:rsidRPr="0079753E">
        <w:rPr>
          <w:rFonts w:eastAsia="Times New Roman"/>
        </w:rPr>
        <w:t>/</w:t>
      </w:r>
      <w:r w:rsidRPr="00232C00">
        <w:rPr>
          <w:rFonts w:eastAsia="Times New Roman"/>
          <w:i/>
        </w:rPr>
        <w:t>EQUIPMENT</w:t>
      </w:r>
      <w:r w:rsidRPr="0079753E">
        <w:rPr>
          <w:rFonts w:eastAsia="Times New Roman"/>
        </w:rPr>
        <w:t xml:space="preserve"> – Provide the correct work setting and functional aides to accomplish the required job tasks</w:t>
      </w:r>
    </w:p>
    <w:p w14:paraId="2695A031"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TRAINING</w:t>
      </w:r>
      <w:r w:rsidRPr="0079753E">
        <w:rPr>
          <w:rFonts w:eastAsia="Times New Roman"/>
        </w:rPr>
        <w:t xml:space="preserve"> – Provide didactic and performance based educational experiences</w:t>
      </w:r>
    </w:p>
    <w:p w14:paraId="552F3012"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ENVIRONMENT</w:t>
      </w:r>
      <w:r w:rsidRPr="0079753E">
        <w:rPr>
          <w:rFonts w:eastAsia="Times New Roman"/>
        </w:rPr>
        <w:t xml:space="preserve"> – Control factors affecting the workstation, worker and workplace</w:t>
      </w:r>
    </w:p>
    <w:p w14:paraId="0E540C31"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HEALTH</w:t>
      </w:r>
      <w:r w:rsidRPr="0079753E">
        <w:rPr>
          <w:rFonts w:eastAsia="Times New Roman"/>
        </w:rPr>
        <w:t>/</w:t>
      </w:r>
      <w:r w:rsidRPr="00232C00">
        <w:rPr>
          <w:rFonts w:eastAsia="Times New Roman"/>
          <w:i/>
        </w:rPr>
        <w:t>WELLNESS</w:t>
      </w:r>
      <w:r w:rsidRPr="0079753E">
        <w:rPr>
          <w:rFonts w:eastAsia="Times New Roman"/>
        </w:rPr>
        <w:t xml:space="preserve"> – Promote factors and activities that enhance employee well-being</w:t>
      </w:r>
    </w:p>
    <w:p w14:paraId="49646B9F" w14:textId="77777777" w:rsidR="0079753E" w:rsidRPr="0079753E" w:rsidRDefault="0079753E" w:rsidP="00232C00">
      <w:pPr>
        <w:numPr>
          <w:ilvl w:val="0"/>
          <w:numId w:val="24"/>
        </w:numPr>
        <w:tabs>
          <w:tab w:val="left" w:pos="900"/>
        </w:tabs>
        <w:spacing w:before="20" w:after="20"/>
        <w:ind w:left="630"/>
        <w:rPr>
          <w:rFonts w:eastAsia="Times New Roman"/>
        </w:rPr>
      </w:pPr>
      <w:r w:rsidRPr="00232C00">
        <w:rPr>
          <w:rFonts w:eastAsia="Times New Roman"/>
          <w:i/>
        </w:rPr>
        <w:t>FEEDBACK</w:t>
      </w:r>
      <w:r w:rsidRPr="0079753E">
        <w:rPr>
          <w:rFonts w:eastAsia="Times New Roman"/>
        </w:rPr>
        <w:t xml:space="preserve"> – Provide on-going information for continuous improvement</w:t>
      </w:r>
    </w:p>
    <w:p w14:paraId="2C8198F7" w14:textId="77777777" w:rsidR="00570DEF" w:rsidRDefault="007D4766" w:rsidP="00B72915">
      <w:pPr>
        <w:pStyle w:val="Heading1"/>
      </w:pPr>
      <w:bookmarkStart w:id="5" w:name="_Toc400986015"/>
      <w:bookmarkStart w:id="6" w:name="_Toc142303457"/>
      <w:r>
        <w:t>Methods</w:t>
      </w:r>
      <w:bookmarkEnd w:id="5"/>
      <w:bookmarkEnd w:id="6"/>
    </w:p>
    <w:p w14:paraId="02D60C48" w14:textId="521AFEE2" w:rsidR="0079753E" w:rsidRPr="0079753E" w:rsidRDefault="0079753E" w:rsidP="0079753E">
      <w:pPr>
        <w:rPr>
          <w:rFonts w:eastAsia="Times New Roman"/>
          <w:szCs w:val="20"/>
        </w:rPr>
      </w:pPr>
      <w:bookmarkStart w:id="7" w:name="_Toc379266192"/>
      <w:bookmarkStart w:id="8" w:name="_Toc400986016"/>
      <w:r w:rsidRPr="0079753E">
        <w:rPr>
          <w:rFonts w:eastAsia="Times New Roman"/>
          <w:szCs w:val="20"/>
        </w:rPr>
        <w:t xml:space="preserve">The consultation process </w:t>
      </w:r>
      <w:r>
        <w:rPr>
          <w:rFonts w:eastAsia="Times New Roman"/>
          <w:szCs w:val="20"/>
        </w:rPr>
        <w:t>consist</w:t>
      </w:r>
      <w:r w:rsidR="00A62C5F">
        <w:rPr>
          <w:rFonts w:eastAsia="Times New Roman"/>
          <w:szCs w:val="20"/>
        </w:rPr>
        <w:t>ed</w:t>
      </w:r>
      <w:r w:rsidR="00E10988">
        <w:rPr>
          <w:rFonts w:eastAsia="Times New Roman"/>
          <w:szCs w:val="20"/>
        </w:rPr>
        <w:t xml:space="preserve"> of</w:t>
      </w:r>
      <w:r w:rsidRPr="0079753E">
        <w:rPr>
          <w:rFonts w:eastAsia="Times New Roman"/>
          <w:szCs w:val="20"/>
        </w:rPr>
        <w:t xml:space="preserve">: </w:t>
      </w:r>
    </w:p>
    <w:p w14:paraId="4D85A4E7" w14:textId="580C0CBF" w:rsidR="008B74EB" w:rsidRPr="00232C00" w:rsidRDefault="008B74EB" w:rsidP="001E7578">
      <w:pPr>
        <w:numPr>
          <w:ilvl w:val="0"/>
          <w:numId w:val="28"/>
        </w:numPr>
        <w:tabs>
          <w:tab w:val="clear" w:pos="720"/>
        </w:tabs>
        <w:spacing w:before="20" w:after="20"/>
        <w:ind w:left="360"/>
        <w:rPr>
          <w:rFonts w:eastAsia="Times New Roman"/>
        </w:rPr>
      </w:pPr>
      <w:r w:rsidRPr="00232C00">
        <w:rPr>
          <w:rFonts w:eastAsia="Times New Roman"/>
        </w:rPr>
        <w:t xml:space="preserve">Observation, photography and physical measurements of </w:t>
      </w:r>
      <w:r w:rsidR="00A53102">
        <w:rPr>
          <w:rFonts w:eastAsia="Times New Roman"/>
        </w:rPr>
        <w:t xml:space="preserve">the </w:t>
      </w:r>
      <w:r w:rsidRPr="00232C00">
        <w:rPr>
          <w:rFonts w:eastAsia="Times New Roman"/>
        </w:rPr>
        <w:t xml:space="preserve">employee, workstation and processes as appropriate </w:t>
      </w:r>
    </w:p>
    <w:p w14:paraId="25AAFC12" w14:textId="1C554A60" w:rsidR="0079753E" w:rsidRDefault="0079753E" w:rsidP="001E7578">
      <w:pPr>
        <w:numPr>
          <w:ilvl w:val="0"/>
          <w:numId w:val="28"/>
        </w:numPr>
        <w:tabs>
          <w:tab w:val="clear" w:pos="720"/>
        </w:tabs>
        <w:spacing w:before="20" w:after="20"/>
        <w:ind w:left="360"/>
        <w:rPr>
          <w:rFonts w:eastAsia="Times New Roman"/>
        </w:rPr>
      </w:pPr>
      <w:r w:rsidRPr="00232C00">
        <w:rPr>
          <w:rFonts w:eastAsia="Times New Roman"/>
        </w:rPr>
        <w:t xml:space="preserve">Interviews </w:t>
      </w:r>
      <w:r w:rsidR="00A53102">
        <w:rPr>
          <w:rFonts w:eastAsia="Times New Roman"/>
        </w:rPr>
        <w:t>as appropriate</w:t>
      </w:r>
      <w:r w:rsidRPr="00232C00">
        <w:rPr>
          <w:rFonts w:eastAsia="Times New Roman"/>
        </w:rPr>
        <w:t xml:space="preserve"> </w:t>
      </w:r>
    </w:p>
    <w:p w14:paraId="51BFF013" w14:textId="67C06169" w:rsidR="00EA4690" w:rsidRDefault="00EA4690" w:rsidP="001E7578">
      <w:pPr>
        <w:numPr>
          <w:ilvl w:val="0"/>
          <w:numId w:val="28"/>
        </w:numPr>
        <w:tabs>
          <w:tab w:val="clear" w:pos="720"/>
        </w:tabs>
        <w:spacing w:before="20" w:after="20"/>
        <w:ind w:left="360"/>
        <w:rPr>
          <w:rFonts w:eastAsia="Times New Roman"/>
        </w:rPr>
      </w:pPr>
      <w:r>
        <w:rPr>
          <w:rFonts w:eastAsia="Times New Roman"/>
        </w:rPr>
        <w:t>Generate the report</w:t>
      </w:r>
    </w:p>
    <w:p w14:paraId="4792DE9A" w14:textId="3A574D86" w:rsidR="0079753E" w:rsidRPr="00232C00" w:rsidRDefault="00A74450" w:rsidP="001E7578">
      <w:pPr>
        <w:numPr>
          <w:ilvl w:val="0"/>
          <w:numId w:val="28"/>
        </w:numPr>
        <w:tabs>
          <w:tab w:val="clear" w:pos="720"/>
        </w:tabs>
        <w:spacing w:before="20" w:after="20"/>
        <w:ind w:left="360"/>
        <w:rPr>
          <w:rFonts w:eastAsia="Times New Roman"/>
        </w:rPr>
      </w:pPr>
      <w:r>
        <w:rPr>
          <w:rFonts w:eastAsia="Times New Roman"/>
        </w:rPr>
        <w:t xml:space="preserve">Submit </w:t>
      </w:r>
      <w:r w:rsidR="00D32F5A">
        <w:rPr>
          <w:rFonts w:eastAsia="Times New Roman"/>
        </w:rPr>
        <w:t>conclusions and recommendations</w:t>
      </w:r>
    </w:p>
    <w:p w14:paraId="68728432" w14:textId="29B79072" w:rsidR="0079753E" w:rsidRDefault="0079753E" w:rsidP="0079753E">
      <w:pPr>
        <w:rPr>
          <w:rFonts w:eastAsia="Times New Roman"/>
        </w:rPr>
      </w:pPr>
      <w:r w:rsidRPr="0079753E">
        <w:rPr>
          <w:rFonts w:eastAsia="Times New Roman"/>
        </w:rPr>
        <w:t xml:space="preserve">The ergonomics </w:t>
      </w:r>
      <w:r>
        <w:rPr>
          <w:rFonts w:eastAsia="Times New Roman"/>
        </w:rPr>
        <w:t>consultation</w:t>
      </w:r>
      <w:r w:rsidRPr="0079753E">
        <w:rPr>
          <w:rFonts w:eastAsia="Times New Roman"/>
        </w:rPr>
        <w:t xml:space="preserve"> was accomplished by identifying current major work process steps</w:t>
      </w:r>
      <w:r>
        <w:rPr>
          <w:rFonts w:eastAsia="Times New Roman"/>
        </w:rPr>
        <w:t xml:space="preserve">, </w:t>
      </w:r>
      <w:r w:rsidRPr="0079753E">
        <w:rPr>
          <w:rFonts w:eastAsia="Times New Roman"/>
        </w:rPr>
        <w:t xml:space="preserve">comparing these steps to the set of ergonomics principles to identify pertinent </w:t>
      </w:r>
      <w:r>
        <w:rPr>
          <w:rFonts w:eastAsia="Times New Roman"/>
        </w:rPr>
        <w:t>ergonomics issues</w:t>
      </w:r>
      <w:r w:rsidRPr="0079753E">
        <w:rPr>
          <w:rFonts w:eastAsia="Times New Roman"/>
        </w:rPr>
        <w:t xml:space="preserve"> and generating a list of proposed recommendations. </w:t>
      </w:r>
    </w:p>
    <w:p w14:paraId="0C467298" w14:textId="79C04FBC" w:rsidR="00AB4E6E" w:rsidRDefault="0079753E" w:rsidP="0079753E">
      <w:pPr>
        <w:rPr>
          <w:rFonts w:eastAsia="Times New Roman"/>
        </w:rPr>
      </w:pPr>
      <w:r w:rsidRPr="0079753E">
        <w:rPr>
          <w:rFonts w:eastAsia="Times New Roman"/>
        </w:rPr>
        <w:t xml:space="preserve">Issues and Recommendations </w:t>
      </w:r>
      <w:r>
        <w:rPr>
          <w:rFonts w:eastAsia="Times New Roman"/>
        </w:rPr>
        <w:t>are</w:t>
      </w:r>
      <w:r w:rsidRPr="0079753E">
        <w:rPr>
          <w:rFonts w:eastAsia="Times New Roman"/>
        </w:rPr>
        <w:t xml:space="preserve"> noted below. </w:t>
      </w:r>
    </w:p>
    <w:p w14:paraId="5245D80B" w14:textId="2E94E049" w:rsidR="00B7725F" w:rsidRDefault="00B7725F" w:rsidP="00B72915">
      <w:pPr>
        <w:pStyle w:val="Heading1"/>
      </w:pPr>
      <w:bookmarkStart w:id="9" w:name="_Toc142303458"/>
      <w:r>
        <w:t>Issues and Recommendations</w:t>
      </w:r>
      <w:bookmarkEnd w:id="7"/>
      <w:bookmarkEnd w:id="8"/>
      <w:bookmarkEnd w:id="9"/>
    </w:p>
    <w:p w14:paraId="2E103739" w14:textId="537B0E7D" w:rsidR="003C5A12" w:rsidRDefault="005A4084" w:rsidP="001E0DDB">
      <w:pPr>
        <w:pStyle w:val="Heading2"/>
      </w:pPr>
      <w:bookmarkStart w:id="10" w:name="_Hlk132275743"/>
      <w:bookmarkStart w:id="11" w:name="_Toc142303459"/>
      <w:r>
        <w:t>Traying Parts</w:t>
      </w:r>
      <w:bookmarkEnd w:id="11"/>
    </w:p>
    <w:p w14:paraId="0E5D3CB1" w14:textId="155CA486" w:rsidR="0037212D" w:rsidRPr="003C5A12" w:rsidRDefault="003C5A12" w:rsidP="003C5A12">
      <w:pPr>
        <w:rPr>
          <w:b/>
          <w:bCs/>
        </w:rPr>
      </w:pPr>
      <w:bookmarkStart w:id="12" w:name="_Hlk142300308"/>
      <w:r w:rsidRPr="003C5A12">
        <w:rPr>
          <w:b/>
          <w:bCs/>
        </w:rPr>
        <w:t xml:space="preserve"> </w:t>
      </w:r>
      <w:r w:rsidR="0037212D" w:rsidRPr="003C5A12">
        <w:rPr>
          <w:b/>
          <w:bCs/>
        </w:rPr>
        <w:t>Overview:</w:t>
      </w:r>
    </w:p>
    <w:p w14:paraId="5920EF5D" w14:textId="307BE944" w:rsidR="00772872" w:rsidRDefault="005A4084" w:rsidP="001E7578">
      <w:pPr>
        <w:pStyle w:val="ListParagraph"/>
        <w:numPr>
          <w:ilvl w:val="0"/>
          <w:numId w:val="81"/>
        </w:numPr>
        <w:ind w:left="450"/>
      </w:pPr>
      <w:r>
        <w:t>Traying parts consists of manually inserting the catheter into the plastic tray.</w:t>
      </w:r>
    </w:p>
    <w:p w14:paraId="3D9C6396" w14:textId="12618DB9" w:rsidR="005A4084" w:rsidRDefault="005A4084" w:rsidP="001E7578">
      <w:pPr>
        <w:pStyle w:val="ListParagraph"/>
        <w:numPr>
          <w:ilvl w:val="0"/>
          <w:numId w:val="81"/>
        </w:numPr>
        <w:ind w:left="450"/>
      </w:pPr>
      <w:r>
        <w:t>Workstation is currently a fixed height (34”) workbench.</w:t>
      </w:r>
    </w:p>
    <w:p w14:paraId="78CB6F82" w14:textId="07B9519A" w:rsidR="005A4084" w:rsidRDefault="005A4084" w:rsidP="005A4084">
      <w:pPr>
        <w:pStyle w:val="ListParagraph"/>
        <w:numPr>
          <w:ilvl w:val="0"/>
          <w:numId w:val="81"/>
        </w:numPr>
        <w:ind w:left="450"/>
      </w:pPr>
      <w:r>
        <w:t>An ergonomics stool is used when seated.</w:t>
      </w:r>
    </w:p>
    <w:p w14:paraId="15DA3195" w14:textId="5C513703" w:rsidR="005A4084" w:rsidRDefault="005A4084" w:rsidP="005A4084">
      <w:pPr>
        <w:pStyle w:val="ListParagraph"/>
        <w:numPr>
          <w:ilvl w:val="0"/>
          <w:numId w:val="81"/>
        </w:numPr>
        <w:ind w:left="450"/>
      </w:pPr>
      <w:r>
        <w:t>Lot size has determined the repetition</w:t>
      </w:r>
      <w:r w:rsidR="00A74450">
        <w:t xml:space="preserve"> rate.</w:t>
      </w:r>
      <w:r>
        <w:t xml:space="preserve"> A lot size has been a maximum of 400. A typical lot size is 124 and would take about 60 to 90 minutes to tray.</w:t>
      </w:r>
      <w:r w:rsidR="0023228C">
        <w:t xml:space="preserve"> </w:t>
      </w:r>
    </w:p>
    <w:p w14:paraId="437C355F" w14:textId="6FA2844D" w:rsidR="0023228C" w:rsidRDefault="0023228C" w:rsidP="005A4084">
      <w:pPr>
        <w:pStyle w:val="ListParagraph"/>
        <w:numPr>
          <w:ilvl w:val="0"/>
          <w:numId w:val="81"/>
        </w:numPr>
        <w:ind w:left="450"/>
      </w:pPr>
      <w:r>
        <w:t>Job rotation has been employed with 2 to 6 rotations through Traying Parts during a shift.</w:t>
      </w:r>
    </w:p>
    <w:p w14:paraId="3196636A" w14:textId="4638127F" w:rsidR="0023228C" w:rsidRDefault="0023228C" w:rsidP="005A4084">
      <w:pPr>
        <w:pStyle w:val="ListParagraph"/>
        <w:numPr>
          <w:ilvl w:val="0"/>
          <w:numId w:val="81"/>
        </w:numPr>
        <w:ind w:left="450"/>
      </w:pPr>
      <w:r>
        <w:t>Changes in job rotation are being considered that would limit a maximum of traying 90 pieces during one rotation.</w:t>
      </w:r>
    </w:p>
    <w:p w14:paraId="2896AF4F" w14:textId="607760D8" w:rsidR="0023228C" w:rsidRDefault="0023228C" w:rsidP="005A4084">
      <w:pPr>
        <w:pStyle w:val="ListParagraph"/>
        <w:numPr>
          <w:ilvl w:val="0"/>
          <w:numId w:val="81"/>
        </w:numPr>
        <w:ind w:left="450"/>
      </w:pPr>
      <w:r>
        <w:t>Primary issue identified is the finger push force required to seat the catheter into the slots on the tray.</w:t>
      </w:r>
    </w:p>
    <w:p w14:paraId="35166AD5" w14:textId="230BFE20" w:rsidR="0023228C" w:rsidRDefault="0023228C" w:rsidP="005A4084">
      <w:pPr>
        <w:pStyle w:val="ListParagraph"/>
        <w:numPr>
          <w:ilvl w:val="0"/>
          <w:numId w:val="81"/>
        </w:numPr>
        <w:ind w:left="450"/>
      </w:pPr>
      <w:r>
        <w:t xml:space="preserve">The employee was asked to rate the Perceived Exertion on a scale of 0 to 10 (0: no force, 10: maximum force) and rated it at 2 to 3/10 with the higher number at the end of the </w:t>
      </w:r>
      <w:r w:rsidR="00A74450">
        <w:t xml:space="preserve">repetitive </w:t>
      </w:r>
      <w:r>
        <w:t>task as physical fatigue plays a larger role.</w:t>
      </w:r>
    </w:p>
    <w:p w14:paraId="1D7712EC" w14:textId="2F4C9815" w:rsidR="001223AB" w:rsidRDefault="001223AB" w:rsidP="008820BA">
      <w:pPr>
        <w:pStyle w:val="ListParagraph"/>
        <w:numPr>
          <w:ilvl w:val="0"/>
          <w:numId w:val="81"/>
        </w:numPr>
        <w:ind w:left="450"/>
      </w:pPr>
      <w:r>
        <w:t>Video (</w:t>
      </w:r>
      <w:r w:rsidR="00EA4690">
        <w:t xml:space="preserve">double </w:t>
      </w:r>
      <w:r>
        <w:t xml:space="preserve">click on the </w:t>
      </w:r>
      <w:r w:rsidR="0023511C">
        <w:t>ILS Traying Parts</w:t>
      </w:r>
      <w:r>
        <w:t>.mp4 icon to play a short video of the task).</w:t>
      </w:r>
    </w:p>
    <w:p w14:paraId="33F9551D" w14:textId="76F78A74" w:rsidR="0023511C" w:rsidRDefault="00F34683" w:rsidP="0023511C">
      <w:r>
        <w:object w:dxaOrig="1531" w:dyaOrig="991" w14:anchorId="118771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76.6pt;height:49.55pt" o:ole="">
            <v:imagedata r:id="rId12" o:title=""/>
          </v:shape>
          <o:OLEObject Type="Embed" ProgID="Package" ShapeID="_x0000_i1058" DrawAspect="Icon" ObjectID="_1752916674" r:id="rId13"/>
        </w:object>
      </w:r>
    </w:p>
    <w:p w14:paraId="35A842FA" w14:textId="77777777" w:rsidR="00F34683" w:rsidRDefault="00F34683" w:rsidP="0023511C"/>
    <w:p w14:paraId="1E490EB1" w14:textId="77777777" w:rsidR="00F34683" w:rsidRDefault="00F34683" w:rsidP="0023511C"/>
    <w:tbl>
      <w:tblPr>
        <w:tblStyle w:val="TableGrid"/>
        <w:tblW w:w="10885" w:type="dxa"/>
        <w:tblLayout w:type="fixed"/>
        <w:tblLook w:val="04A0" w:firstRow="1" w:lastRow="0" w:firstColumn="1" w:lastColumn="0" w:noHBand="0" w:noVBand="1"/>
      </w:tblPr>
      <w:tblGrid>
        <w:gridCol w:w="5442"/>
        <w:gridCol w:w="5443"/>
      </w:tblGrid>
      <w:tr w:rsidR="0017603F" w:rsidRPr="00B72915" w14:paraId="52EFA4E8" w14:textId="77777777" w:rsidTr="0017603F">
        <w:tc>
          <w:tcPr>
            <w:tcW w:w="5442" w:type="dxa"/>
            <w:shd w:val="clear" w:color="auto" w:fill="DBE5F1" w:themeFill="accent1" w:themeFillTint="33"/>
          </w:tcPr>
          <w:p w14:paraId="3A7DE817" w14:textId="3EC432AC" w:rsidR="0017603F" w:rsidRPr="00B72915" w:rsidRDefault="0017603F" w:rsidP="00A74450">
            <w:pPr>
              <w:widowControl w:val="0"/>
              <w:jc w:val="center"/>
              <w:rPr>
                <w:rFonts w:ascii="Arial" w:hAnsi="Arial" w:cs="Arial"/>
                <w:b/>
              </w:rPr>
            </w:pPr>
            <w:bookmarkStart w:id="13" w:name="_Hlk95737176"/>
            <w:bookmarkEnd w:id="10"/>
            <w:r w:rsidRPr="00B72915">
              <w:rPr>
                <w:rFonts w:ascii="Arial" w:hAnsi="Arial" w:cs="Arial"/>
                <w:b/>
              </w:rPr>
              <w:lastRenderedPageBreak/>
              <w:t>Issue</w:t>
            </w:r>
            <w:r>
              <w:rPr>
                <w:rFonts w:ascii="Arial" w:hAnsi="Arial" w:cs="Arial"/>
                <w:b/>
              </w:rPr>
              <w:t>s</w:t>
            </w:r>
          </w:p>
        </w:tc>
        <w:tc>
          <w:tcPr>
            <w:tcW w:w="5443" w:type="dxa"/>
            <w:shd w:val="clear" w:color="auto" w:fill="DBE5F1" w:themeFill="accent1" w:themeFillTint="33"/>
          </w:tcPr>
          <w:p w14:paraId="0B3D8A4F" w14:textId="6A14F424" w:rsidR="0017603F" w:rsidRPr="00B72915" w:rsidRDefault="0017603F" w:rsidP="00A74450">
            <w:pPr>
              <w:widowControl w:val="0"/>
              <w:jc w:val="center"/>
              <w:rPr>
                <w:rFonts w:ascii="Arial" w:hAnsi="Arial" w:cs="Arial"/>
                <w:b/>
              </w:rPr>
            </w:pPr>
            <w:r>
              <w:rPr>
                <w:rFonts w:ascii="Arial" w:hAnsi="Arial" w:cs="Arial"/>
                <w:b/>
              </w:rPr>
              <w:t>Recommendations</w:t>
            </w:r>
          </w:p>
        </w:tc>
      </w:tr>
      <w:tr w:rsidR="0017603F" w14:paraId="2C88ECB0" w14:textId="77777777" w:rsidTr="0017603F">
        <w:trPr>
          <w:trHeight w:val="2861"/>
        </w:trPr>
        <w:tc>
          <w:tcPr>
            <w:tcW w:w="5442" w:type="dxa"/>
          </w:tcPr>
          <w:p w14:paraId="5EE30DEF" w14:textId="53EF7CBD" w:rsidR="001D21D9" w:rsidRDefault="00E53A31" w:rsidP="00A74450">
            <w:pPr>
              <w:pStyle w:val="Heading3"/>
              <w:ind w:left="337"/>
            </w:pPr>
            <w:bookmarkStart w:id="14" w:name="_Toc142303460"/>
            <w:r>
              <w:t>Repetitive task</w:t>
            </w:r>
            <w:bookmarkEnd w:id="14"/>
          </w:p>
          <w:p w14:paraId="4DB06E36" w14:textId="77777777" w:rsidR="00B43872" w:rsidRDefault="00E53A31" w:rsidP="00B43872">
            <w:pPr>
              <w:widowControl w:val="0"/>
            </w:pPr>
            <w:r>
              <w:t>The task in question –</w:t>
            </w:r>
            <w:r w:rsidR="00180825">
              <w:t xml:space="preserve"> placing the catheter in the tray</w:t>
            </w:r>
            <w:r w:rsidR="00D40AA8">
              <w:t xml:space="preserve"> </w:t>
            </w:r>
            <w:r>
              <w:t xml:space="preserve">– is a repetitive task that requires significant </w:t>
            </w:r>
            <w:r w:rsidR="00180825">
              <w:t xml:space="preserve">pushing down of the fingers to seat the catheter in the slots in conjunction with pinching of the catheter </w:t>
            </w:r>
            <w:r>
              <w:t>(key pinch between the thumb and index finger).</w:t>
            </w:r>
            <w:r w:rsidR="00B43872">
              <w:t xml:space="preserve"> </w:t>
            </w:r>
          </w:p>
          <w:p w14:paraId="4FAC97AF" w14:textId="179D1409" w:rsidR="00B43872" w:rsidRDefault="00B43872" w:rsidP="00B43872">
            <w:pPr>
              <w:widowControl w:val="0"/>
            </w:pPr>
            <w:r>
              <w:t xml:space="preserve">Lot size </w:t>
            </w:r>
            <w:r>
              <w:t xml:space="preserve">appears to </w:t>
            </w:r>
            <w:r>
              <w:t xml:space="preserve">determine the repetition rate. A lot size has been a maximum of 400. </w:t>
            </w:r>
          </w:p>
          <w:p w14:paraId="2B44057E" w14:textId="619255C9" w:rsidR="00B43872" w:rsidRDefault="00B43872" w:rsidP="00B43872">
            <w:pPr>
              <w:widowControl w:val="0"/>
            </w:pPr>
            <w:r>
              <w:t>A typical lot size is 124 and take</w:t>
            </w:r>
            <w:r>
              <w:t>s</w:t>
            </w:r>
            <w:r>
              <w:t xml:space="preserve"> about 60 to 90 minutes to tray. </w:t>
            </w:r>
          </w:p>
          <w:p w14:paraId="6B938258" w14:textId="77777777" w:rsidR="00B43872" w:rsidRDefault="00B43872" w:rsidP="00B43872">
            <w:pPr>
              <w:widowControl w:val="0"/>
            </w:pPr>
            <w:r>
              <w:t>Job rotation has been employed with 2 to 6 rotations through Traying Parts task during a shift.</w:t>
            </w:r>
          </w:p>
          <w:p w14:paraId="44A9FFCF" w14:textId="2916A855" w:rsidR="00D40AA8" w:rsidRDefault="00D40AA8" w:rsidP="00180825">
            <w:pPr>
              <w:widowControl w:val="0"/>
            </w:pPr>
            <w:r>
              <w:rPr>
                <w:noProof/>
              </w:rPr>
              <w:drawing>
                <wp:inline distT="0" distB="0" distL="0" distR="0" wp14:anchorId="65448C35" wp14:editId="2F8AB31D">
                  <wp:extent cx="3318510" cy="1866900"/>
                  <wp:effectExtent l="0" t="0" r="0" b="0"/>
                  <wp:docPr id="801400354" name="Picture 3" descr="A person holding a set of blue and black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00354" name="Picture 3" descr="A person holding a set of blue and black wires&#10;&#10;Description automatically generated with medium confidence"/>
                          <pic:cNvPicPr/>
                        </pic:nvPicPr>
                        <pic:blipFill>
                          <a:blip r:embed="rId14"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p w14:paraId="4893E868" w14:textId="77777777" w:rsidR="00B43872" w:rsidRDefault="00D40AA8" w:rsidP="00B43872">
            <w:pPr>
              <w:widowControl w:val="0"/>
            </w:pPr>
            <w:r>
              <w:rPr>
                <w:noProof/>
              </w:rPr>
              <w:drawing>
                <wp:inline distT="0" distB="0" distL="0" distR="0" wp14:anchorId="68306977" wp14:editId="244AF56A">
                  <wp:extent cx="3318510" cy="1866900"/>
                  <wp:effectExtent l="0" t="0" r="0" b="0"/>
                  <wp:docPr id="642671510" name="Picture 1" descr="A person holding a bunch of blue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1510" name="Picture 1" descr="A person holding a bunch of blue wires&#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p w14:paraId="47B4BDC2" w14:textId="030A98C8" w:rsidR="001D21D9" w:rsidRDefault="0076689A" w:rsidP="00B43872">
            <w:pPr>
              <w:pStyle w:val="Heading3"/>
              <w:ind w:left="335"/>
            </w:pPr>
            <w:bookmarkStart w:id="15" w:name="_Toc142303461"/>
            <w:r>
              <w:t>Flex Breaks</w:t>
            </w:r>
            <w:bookmarkEnd w:id="15"/>
          </w:p>
          <w:p w14:paraId="47511703" w14:textId="36732A03" w:rsidR="00E31A0E" w:rsidRDefault="00D56744" w:rsidP="00A74450">
            <w:pPr>
              <w:widowControl w:val="0"/>
            </w:pPr>
            <w:r>
              <w:t>I am not aware that any scheduled Flex Breaks (physically active stretching) are part of the work day.</w:t>
            </w:r>
          </w:p>
          <w:p w14:paraId="55CDD93F" w14:textId="6446D639" w:rsidR="00E31A0E" w:rsidRDefault="00D56744" w:rsidP="00A74450">
            <w:pPr>
              <w:pStyle w:val="Heading3"/>
              <w:ind w:left="337"/>
            </w:pPr>
            <w:bookmarkStart w:id="16" w:name="_Toc142303462"/>
            <w:r>
              <w:t>Technique</w:t>
            </w:r>
            <w:bookmarkEnd w:id="16"/>
          </w:p>
          <w:p w14:paraId="20F89EED" w14:textId="414F9F57" w:rsidR="007B64B8" w:rsidRDefault="00D56744" w:rsidP="00A74450">
            <w:pPr>
              <w:widowControl w:val="0"/>
            </w:pPr>
            <w:r>
              <w:t>A specific technique was observed to improve the effectiveness of seating the catheter in the</w:t>
            </w:r>
            <w:r w:rsidR="0018487F">
              <w:t xml:space="preserve"> slots in the </w:t>
            </w:r>
            <w:r>
              <w:t xml:space="preserve"> tray. </w:t>
            </w:r>
            <w:r w:rsidR="0018487F">
              <w:t>The catheter is bent up and then “rolled” into the slots. This appeared to reduce the amount of “finger pushing” the catheter into the slot. Leverage was exerted on the catheter to seat it in the slots. (</w:t>
            </w:r>
            <w:r w:rsidR="0065151D">
              <w:t>Refer</w:t>
            </w:r>
            <w:r w:rsidR="0018487F">
              <w:t xml:space="preserve"> to the video)</w:t>
            </w:r>
          </w:p>
          <w:p w14:paraId="7AA22CF3" w14:textId="27188B9B" w:rsidR="0018487F" w:rsidRDefault="0018487F" w:rsidP="00A74450">
            <w:pPr>
              <w:widowControl w:val="0"/>
            </w:pPr>
            <w:r>
              <w:object w:dxaOrig="1531" w:dyaOrig="991" w14:anchorId="3AA3559F">
                <v:shape id="_x0000_i1033" type="#_x0000_t75" style="width:76.6pt;height:49.55pt" o:ole="">
                  <v:imagedata r:id="rId16" o:title=""/>
                </v:shape>
                <o:OLEObject Type="Embed" ProgID="Package" ShapeID="_x0000_i1033" DrawAspect="Icon" ObjectID="_1752916675" r:id="rId17"/>
              </w:object>
            </w:r>
          </w:p>
          <w:p w14:paraId="5E812829" w14:textId="71F5A2A0" w:rsidR="0018487F" w:rsidRDefault="0018487F" w:rsidP="00A74450">
            <w:pPr>
              <w:widowControl w:val="0"/>
              <w:rPr>
                <w:noProof/>
              </w:rPr>
            </w:pPr>
            <w:r>
              <w:rPr>
                <w:noProof/>
              </w:rPr>
              <w:drawing>
                <wp:inline distT="0" distB="0" distL="0" distR="0" wp14:anchorId="776CD1A0" wp14:editId="24B2F0EC">
                  <wp:extent cx="3318510" cy="1866900"/>
                  <wp:effectExtent l="0" t="0" r="0" b="0"/>
                  <wp:docPr id="266594467" name="Picture 4" descr="A person holding a bunch of blue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94467" name="Picture 4" descr="A person holding a bunch of blue wires&#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p w14:paraId="489128BB" w14:textId="19F903B5" w:rsidR="0018487F" w:rsidRDefault="0018487F" w:rsidP="00A74450">
            <w:pPr>
              <w:widowControl w:val="0"/>
            </w:pPr>
            <w:r>
              <w:rPr>
                <w:noProof/>
              </w:rPr>
              <w:drawing>
                <wp:inline distT="0" distB="0" distL="0" distR="0" wp14:anchorId="010FE43D" wp14:editId="1542E200">
                  <wp:extent cx="3318510" cy="1866900"/>
                  <wp:effectExtent l="0" t="0" r="0" b="0"/>
                  <wp:docPr id="1766124561" name="Picture 5" descr="A person wearing gloves and holding a blue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24561" name="Picture 5" descr="A person wearing gloves and holding a blue string&#10;&#10;Description automatically generated"/>
                          <pic:cNvPicPr/>
                        </pic:nvPicPr>
                        <pic:blipFill>
                          <a:blip r:embed="rId18"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p w14:paraId="5A01E0A0" w14:textId="5B6C7157" w:rsidR="0035779E" w:rsidRDefault="001F6BDD" w:rsidP="00A74450">
            <w:pPr>
              <w:pStyle w:val="Heading3"/>
              <w:ind w:left="337"/>
            </w:pPr>
            <w:bookmarkStart w:id="17" w:name="_Toc142303463"/>
            <w:r>
              <w:t>Workstation configuration</w:t>
            </w:r>
            <w:bookmarkEnd w:id="17"/>
            <w:r>
              <w:t xml:space="preserve"> </w:t>
            </w:r>
          </w:p>
          <w:p w14:paraId="21045BED" w14:textId="77777777" w:rsidR="00566597" w:rsidRDefault="00744609" w:rsidP="00A74450">
            <w:pPr>
              <w:widowControl w:val="0"/>
            </w:pPr>
            <w:r>
              <w:t xml:space="preserve">Currently the </w:t>
            </w:r>
            <w:r w:rsidR="00B43872">
              <w:t xml:space="preserve">workbench is a fixed height workbench at 34”. </w:t>
            </w:r>
          </w:p>
          <w:p w14:paraId="7CF56BBA" w14:textId="77777777" w:rsidR="00B43872" w:rsidRDefault="00B43872" w:rsidP="00A74450">
            <w:pPr>
              <w:widowControl w:val="0"/>
            </w:pPr>
            <w:r>
              <w:t>This is a multi-user workstation used by a number of employees who may vary significantly in stature. The employee observed is 5’2”.</w:t>
            </w:r>
          </w:p>
          <w:p w14:paraId="21D31FA6" w14:textId="1E52186B" w:rsidR="00B43872" w:rsidRDefault="00B43872" w:rsidP="00A74450">
            <w:pPr>
              <w:widowControl w:val="0"/>
            </w:pPr>
            <w:r>
              <w:t>The Traying Parts task is performed either seated or standing</w:t>
            </w:r>
            <w:r w:rsidR="00DC0BF9">
              <w:t>.</w:t>
            </w:r>
          </w:p>
          <w:p w14:paraId="4A27C46E" w14:textId="0F296C13" w:rsidR="00232990" w:rsidRPr="00232990" w:rsidRDefault="00232990" w:rsidP="00A74450">
            <w:pPr>
              <w:widowControl w:val="0"/>
              <w:rPr>
                <w:b/>
                <w:bCs/>
                <w:i/>
                <w:iCs/>
              </w:rPr>
            </w:pPr>
            <w:r w:rsidRPr="00232990">
              <w:rPr>
                <w:b/>
                <w:bCs/>
                <w:i/>
                <w:iCs/>
              </w:rPr>
              <w:t>Seated</w:t>
            </w:r>
          </w:p>
          <w:p w14:paraId="45C47CFB" w14:textId="77777777" w:rsidR="00B43872" w:rsidRDefault="00B43872" w:rsidP="00A74450">
            <w:pPr>
              <w:widowControl w:val="0"/>
            </w:pPr>
            <w:r>
              <w:t xml:space="preserve">When seated the employee is noted to “perch” on the front of the chair and uses the support bar under the </w:t>
            </w:r>
            <w:r w:rsidR="00232990">
              <w:t>workbench as a makeshift footrest.</w:t>
            </w:r>
          </w:p>
          <w:p w14:paraId="4F1B7F4A" w14:textId="2AB7B32C" w:rsidR="00232990" w:rsidRDefault="00232990" w:rsidP="00A74450">
            <w:pPr>
              <w:widowControl w:val="0"/>
            </w:pPr>
            <w:r>
              <w:rPr>
                <w:noProof/>
              </w:rPr>
              <w:drawing>
                <wp:inline distT="0" distB="0" distL="0" distR="0" wp14:anchorId="64617B38" wp14:editId="55EC7635">
                  <wp:extent cx="3318510" cy="1866900"/>
                  <wp:effectExtent l="0" t="0" r="0" b="0"/>
                  <wp:docPr id="1299067344" name="Picture 6" descr="A person in a white robe work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67344" name="Picture 6" descr="A person in a white robe working at a table&#10;&#10;Description automatically generated"/>
                          <pic:cNvPicPr/>
                        </pic:nvPicPr>
                        <pic:blipFill>
                          <a:blip r:embed="rId19"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p w14:paraId="6A765E5F" w14:textId="77777777" w:rsidR="00232990" w:rsidRPr="00232990" w:rsidRDefault="00232990" w:rsidP="00A74450">
            <w:pPr>
              <w:widowControl w:val="0"/>
              <w:rPr>
                <w:b/>
                <w:bCs/>
                <w:i/>
                <w:iCs/>
              </w:rPr>
            </w:pPr>
            <w:r w:rsidRPr="00232990">
              <w:rPr>
                <w:b/>
                <w:bCs/>
                <w:i/>
                <w:iCs/>
              </w:rPr>
              <w:lastRenderedPageBreak/>
              <w:t>Standing</w:t>
            </w:r>
          </w:p>
          <w:p w14:paraId="345722F4" w14:textId="77777777" w:rsidR="00232990" w:rsidRDefault="00232990" w:rsidP="00A74450">
            <w:pPr>
              <w:widowControl w:val="0"/>
            </w:pPr>
            <w:r>
              <w:t xml:space="preserve">When standing the employee stands at the workbench. </w:t>
            </w:r>
          </w:p>
          <w:p w14:paraId="7BFAD0DD" w14:textId="77777777" w:rsidR="00232990" w:rsidRDefault="00232990" w:rsidP="00A74450">
            <w:pPr>
              <w:widowControl w:val="0"/>
            </w:pPr>
            <w:r>
              <w:t>No anti-fatigue standing mat is in place.</w:t>
            </w:r>
          </w:p>
          <w:p w14:paraId="19FF4ED6" w14:textId="77777777" w:rsidR="00232990" w:rsidRDefault="00232990" w:rsidP="00A74450">
            <w:pPr>
              <w:widowControl w:val="0"/>
            </w:pPr>
            <w:r>
              <w:t>No foot rest to provide for alternate foot placement is in place.</w:t>
            </w:r>
          </w:p>
          <w:p w14:paraId="7307804B" w14:textId="5C112FDB" w:rsidR="00232990" w:rsidRDefault="00232990" w:rsidP="00A74450">
            <w:pPr>
              <w:widowControl w:val="0"/>
            </w:pPr>
            <w:r>
              <w:t>As it turns out for this employee (stature of 5’2”) the 34” height workbench when standing is appropriate. This would not be the situation for someone of different stature.</w:t>
            </w:r>
          </w:p>
          <w:p w14:paraId="7404D5CF" w14:textId="623BE61D" w:rsidR="00232990" w:rsidRPr="00566597" w:rsidRDefault="00232990" w:rsidP="00A74450">
            <w:pPr>
              <w:widowControl w:val="0"/>
            </w:pPr>
            <w:r>
              <w:rPr>
                <w:noProof/>
              </w:rPr>
              <w:drawing>
                <wp:inline distT="0" distB="0" distL="0" distR="0" wp14:anchorId="2EF7DB47" wp14:editId="3CE472C7">
                  <wp:extent cx="3318510" cy="1866900"/>
                  <wp:effectExtent l="0" t="0" r="0" b="0"/>
                  <wp:docPr id="381063012" name="Picture 7" descr="A person in a white coat working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63012" name="Picture 7" descr="A person in a white coat working in a factory&#10;&#10;Description automatically generated"/>
                          <pic:cNvPicPr/>
                        </pic:nvPicPr>
                        <pic:blipFill>
                          <a:blip r:embed="rId20" cstate="email">
                            <a:extLst>
                              <a:ext uri="{28A0092B-C50C-407E-A947-70E740481C1C}">
                                <a14:useLocalDpi xmlns:a14="http://schemas.microsoft.com/office/drawing/2010/main"/>
                              </a:ext>
                            </a:extLst>
                          </a:blip>
                          <a:stretch>
                            <a:fillRect/>
                          </a:stretch>
                        </pic:blipFill>
                        <pic:spPr>
                          <a:xfrm>
                            <a:off x="0" y="0"/>
                            <a:ext cx="3318510" cy="1866900"/>
                          </a:xfrm>
                          <a:prstGeom prst="rect">
                            <a:avLst/>
                          </a:prstGeom>
                        </pic:spPr>
                      </pic:pic>
                    </a:graphicData>
                  </a:graphic>
                </wp:inline>
              </w:drawing>
            </w:r>
          </w:p>
        </w:tc>
        <w:tc>
          <w:tcPr>
            <w:tcW w:w="5443" w:type="dxa"/>
          </w:tcPr>
          <w:p w14:paraId="42A11784" w14:textId="41A6C8F5" w:rsidR="001D21D9" w:rsidRDefault="0076689A" w:rsidP="00A74450">
            <w:pPr>
              <w:pStyle w:val="Heading3"/>
              <w:numPr>
                <w:ilvl w:val="0"/>
                <w:numId w:val="73"/>
              </w:numPr>
              <w:ind w:left="381"/>
            </w:pPr>
            <w:bookmarkStart w:id="18" w:name="_Toc142303464"/>
            <w:r>
              <w:lastRenderedPageBreak/>
              <w:t>Job Rotation</w:t>
            </w:r>
            <w:bookmarkEnd w:id="18"/>
          </w:p>
          <w:p w14:paraId="18F159D5" w14:textId="444F1097" w:rsidR="001D21D9" w:rsidRDefault="0076689A" w:rsidP="00A74450">
            <w:pPr>
              <w:widowControl w:val="0"/>
            </w:pPr>
            <w:r>
              <w:t>Part of the strategy to control overall exposure of an individual to the wear and tear of the repetitive task is job rotation.</w:t>
            </w:r>
          </w:p>
          <w:p w14:paraId="79A6E07C" w14:textId="099FFE6B" w:rsidR="00180825" w:rsidRDefault="00180825" w:rsidP="00180825">
            <w:pPr>
              <w:widowControl w:val="0"/>
            </w:pPr>
            <w:r>
              <w:t>Changes in job rotation are being considered that would limit a maximum of traying 90 pieces during one rotation.</w:t>
            </w:r>
            <w:r>
              <w:t xml:space="preserve"> This would be </w:t>
            </w:r>
            <w:r w:rsidR="00D40AA8">
              <w:t xml:space="preserve">advantageous as long as the tasks in the next rotation </w:t>
            </w:r>
            <w:r w:rsidR="00D56744">
              <w:t>provide a variation in the physical requirements.</w:t>
            </w:r>
          </w:p>
          <w:p w14:paraId="2CDB1DB5" w14:textId="38EDDF8E" w:rsidR="00E31A0E" w:rsidRDefault="0077497D" w:rsidP="00A74450">
            <w:pPr>
              <w:pStyle w:val="Heading3"/>
              <w:ind w:left="381"/>
            </w:pPr>
            <w:bookmarkStart w:id="19" w:name="_Toc142303465"/>
            <w:r>
              <w:t>Focus on individual Microbreaks</w:t>
            </w:r>
            <w:bookmarkEnd w:id="19"/>
            <w:r>
              <w:t xml:space="preserve"> </w:t>
            </w:r>
          </w:p>
          <w:p w14:paraId="6FA2C86C" w14:textId="30726F78" w:rsidR="00DC23EC" w:rsidRDefault="0077497D" w:rsidP="00A74450">
            <w:pPr>
              <w:widowControl w:val="0"/>
            </w:pPr>
            <w:r>
              <w:t xml:space="preserve">Part of </w:t>
            </w:r>
            <w:r w:rsidRPr="0077497D">
              <w:t xml:space="preserve">the strategy to control overall </w:t>
            </w:r>
            <w:r w:rsidR="00D56744">
              <w:t xml:space="preserve">physical demand </w:t>
            </w:r>
            <w:r w:rsidRPr="0077497D">
              <w:t>exposure of an individual</w:t>
            </w:r>
            <w:r>
              <w:t xml:space="preserve"> is to promote microbreaks designed to promote dynamic activity and enhance blood circulation. </w:t>
            </w:r>
          </w:p>
          <w:p w14:paraId="1555E0EA" w14:textId="1863209A" w:rsidR="0077497D" w:rsidRDefault="0077497D" w:rsidP="00A74450">
            <w:pPr>
              <w:widowControl w:val="0"/>
            </w:pPr>
            <w:r>
              <w:t xml:space="preserve">Recommended microbreak schedule for the task at hand is to take a </w:t>
            </w:r>
            <w:r w:rsidR="00D56744">
              <w:t xml:space="preserve">20 to </w:t>
            </w:r>
            <w:r>
              <w:t xml:space="preserve">30 second microbreak </w:t>
            </w:r>
            <w:r w:rsidR="00D56744">
              <w:t>about every 20 minutes</w:t>
            </w:r>
            <w:r w:rsidR="00901F5B">
              <w:t xml:space="preserve">. </w:t>
            </w:r>
          </w:p>
          <w:p w14:paraId="5B217BB0" w14:textId="71FC5AF3" w:rsidR="00901F5B" w:rsidRPr="00DC23EC" w:rsidRDefault="00901F5B" w:rsidP="00A74450">
            <w:pPr>
              <w:widowControl w:val="0"/>
              <w:rPr>
                <w:rFonts w:eastAsiaTheme="majorEastAsia"/>
                <w:b/>
                <w:bCs/>
              </w:rPr>
            </w:pPr>
            <w:r>
              <w:t xml:space="preserve">Also </w:t>
            </w:r>
            <w:r w:rsidR="00D56744">
              <w:t>promote the concept of</w:t>
            </w:r>
            <w:r>
              <w:t xml:space="preserve"> group Flex Breaks</w:t>
            </w:r>
            <w:r w:rsidR="00D56744">
              <w:t xml:space="preserve"> once or twice a shift</w:t>
            </w:r>
            <w:r>
              <w:t>.</w:t>
            </w:r>
          </w:p>
          <w:p w14:paraId="43DE8D5C" w14:textId="012D2628" w:rsidR="00E31A0E" w:rsidRDefault="001F6BDD" w:rsidP="00A74450">
            <w:pPr>
              <w:pStyle w:val="Heading3"/>
              <w:ind w:left="381"/>
            </w:pPr>
            <w:bookmarkStart w:id="20" w:name="_Toc142303466"/>
            <w:r>
              <w:t>Technique focus</w:t>
            </w:r>
            <w:bookmarkEnd w:id="20"/>
          </w:p>
          <w:p w14:paraId="5B71AA43" w14:textId="26F29ACA" w:rsidR="00DA4A56" w:rsidRDefault="001F6BDD" w:rsidP="00A74450">
            <w:pPr>
              <w:widowControl w:val="0"/>
            </w:pPr>
            <w:r>
              <w:t>We were not able at the time of data collection to observe other employees performing the task. Recommendation is to confirm this technique is used by others and is viable.</w:t>
            </w:r>
          </w:p>
          <w:p w14:paraId="5A638E03" w14:textId="2A73CFC2" w:rsidR="001F6BDD" w:rsidRDefault="001F6BDD" w:rsidP="00A74450">
            <w:pPr>
              <w:widowControl w:val="0"/>
              <w:rPr>
                <w:b/>
                <w:bCs/>
                <w:noProof/>
              </w:rPr>
            </w:pPr>
            <w:r>
              <w:t xml:space="preserve">Also investigate </w:t>
            </w:r>
            <w:r w:rsidR="00B43872">
              <w:t>if</w:t>
            </w:r>
            <w:r>
              <w:t xml:space="preserve"> other employees have other tips.</w:t>
            </w:r>
          </w:p>
          <w:p w14:paraId="3898212A" w14:textId="630E8118" w:rsidR="00143C39" w:rsidRDefault="00744609" w:rsidP="00A74450">
            <w:pPr>
              <w:pStyle w:val="Heading3"/>
              <w:ind w:left="381"/>
            </w:pPr>
            <w:bookmarkStart w:id="21" w:name="_Toc142303467"/>
            <w:r>
              <w:t>User controlled height adjustable workbench</w:t>
            </w:r>
            <w:bookmarkEnd w:id="21"/>
          </w:p>
          <w:p w14:paraId="408EFC62" w14:textId="463B8E4E" w:rsidR="00351F4D" w:rsidRDefault="00744609" w:rsidP="00A74450">
            <w:pPr>
              <w:widowControl w:val="0"/>
            </w:pPr>
            <w:proofErr w:type="gramStart"/>
            <w:r>
              <w:t>Investigate</w:t>
            </w:r>
            <w:proofErr w:type="gramEnd"/>
            <w:r>
              <w:t xml:space="preserve"> adding a</w:t>
            </w:r>
            <w:r w:rsidR="00DE0683">
              <w:t xml:space="preserve"> powered </w:t>
            </w:r>
            <w:r>
              <w:t>u</w:t>
            </w:r>
            <w:r w:rsidRPr="00744609">
              <w:t>ser controlled height adjustable workbench</w:t>
            </w:r>
            <w:r>
              <w:t xml:space="preserve"> to accommodate the multi-user nature of the workstation.</w:t>
            </w:r>
            <w:r w:rsidR="00D67BAA">
              <w:t xml:space="preserve"> This would </w:t>
            </w:r>
            <w:r w:rsidR="00351F4D">
              <w:t>allow for appropriate user setup when seated or standing.</w:t>
            </w:r>
          </w:p>
          <w:p w14:paraId="1B51D129" w14:textId="77777777" w:rsidR="00351F4D" w:rsidRPr="00351F4D" w:rsidRDefault="00351F4D" w:rsidP="00A74450">
            <w:pPr>
              <w:widowControl w:val="0"/>
              <w:rPr>
                <w:b/>
                <w:bCs/>
              </w:rPr>
            </w:pPr>
            <w:r w:rsidRPr="00351F4D">
              <w:rPr>
                <w:b/>
                <w:bCs/>
              </w:rPr>
              <w:t>Seated</w:t>
            </w:r>
          </w:p>
          <w:p w14:paraId="43571E8B" w14:textId="1B70BAD2" w:rsidR="00351F4D" w:rsidRDefault="00351F4D" w:rsidP="00A74450">
            <w:pPr>
              <w:widowControl w:val="0"/>
            </w:pPr>
            <w:r>
              <w:t>Chair seatpan height that would allow for the feet to be positioned directly on the floor.</w:t>
            </w:r>
            <w:r w:rsidR="00D16E42">
              <w:t xml:space="preserve"> Replace the current “stool” with a fully featured ergonomics chair and ensure employes can demonstrate appropriate </w:t>
            </w:r>
            <w:r w:rsidR="00B62042">
              <w:t>chair set-up.</w:t>
            </w:r>
          </w:p>
          <w:p w14:paraId="5D29E996" w14:textId="4B259A67" w:rsidR="00351F4D" w:rsidRDefault="00351F4D" w:rsidP="00A74450">
            <w:pPr>
              <w:widowControl w:val="0"/>
            </w:pPr>
            <w:r>
              <w:t>A footrest that provides for alternative foot placement when seated to allow for some occasional knee extension.</w:t>
            </w:r>
          </w:p>
          <w:p w14:paraId="00262A52" w14:textId="346E7268" w:rsidR="002D1EE1" w:rsidRDefault="00351F4D" w:rsidP="00A74450">
            <w:pPr>
              <w:widowControl w:val="0"/>
            </w:pPr>
            <w:r>
              <w:t>Workbench height to provide for neutral position of the spine and upper extremities</w:t>
            </w:r>
            <w:r w:rsidR="00B62042">
              <w:t xml:space="preserve"> based on the user’s anthropometry.</w:t>
            </w:r>
          </w:p>
          <w:p w14:paraId="760B76C3" w14:textId="6681B263" w:rsidR="00351F4D" w:rsidRDefault="00351F4D" w:rsidP="00A74450">
            <w:pPr>
              <w:widowControl w:val="0"/>
            </w:pPr>
            <w:r>
              <w:t>Typical workbench height when seated is in the range of 26</w:t>
            </w:r>
            <w:r w:rsidR="00EE6169">
              <w:t>”</w:t>
            </w:r>
            <w:r>
              <w:t xml:space="preserve"> to 3</w:t>
            </w:r>
            <w:r w:rsidR="00E92E0B">
              <w:t>4</w:t>
            </w:r>
            <w:r>
              <w:t>” to accommodate a 5</w:t>
            </w:r>
            <w:r w:rsidRPr="00351F4D">
              <w:rPr>
                <w:vertAlign w:val="superscript"/>
              </w:rPr>
              <w:t>th</w:t>
            </w:r>
            <w:r>
              <w:t xml:space="preserve"> percentile female </w:t>
            </w:r>
            <w:r w:rsidR="00E92E0B">
              <w:lastRenderedPageBreak/>
              <w:t xml:space="preserve">(about 5’0”) </w:t>
            </w:r>
            <w:r>
              <w:t xml:space="preserve">to a </w:t>
            </w:r>
            <w:r w:rsidR="00E92E0B">
              <w:t>95</w:t>
            </w:r>
            <w:r w:rsidR="00E92E0B" w:rsidRPr="00E92E0B">
              <w:rPr>
                <w:vertAlign w:val="superscript"/>
              </w:rPr>
              <w:t>th</w:t>
            </w:r>
            <w:r w:rsidR="00E92E0B">
              <w:t xml:space="preserve"> percentile male (about 6’4”).</w:t>
            </w:r>
          </w:p>
          <w:p w14:paraId="30BFDEFB" w14:textId="1695C418" w:rsidR="00E92E0B" w:rsidRPr="00E92E0B" w:rsidRDefault="00E92E0B" w:rsidP="00A74450">
            <w:pPr>
              <w:widowControl w:val="0"/>
              <w:rPr>
                <w:b/>
                <w:bCs/>
              </w:rPr>
            </w:pPr>
            <w:r w:rsidRPr="00E92E0B">
              <w:rPr>
                <w:b/>
                <w:bCs/>
              </w:rPr>
              <w:t>Standing</w:t>
            </w:r>
          </w:p>
          <w:p w14:paraId="2F00661A" w14:textId="77777777" w:rsidR="00E92E0B" w:rsidRDefault="00E92E0B" w:rsidP="00E92E0B">
            <w:pPr>
              <w:widowControl w:val="0"/>
            </w:pPr>
            <w:r>
              <w:t>Workbench height to provide for neutral position of the spine and upper extremities.</w:t>
            </w:r>
          </w:p>
          <w:p w14:paraId="29EC8AF5" w14:textId="47E39788" w:rsidR="003C31E0" w:rsidRPr="002D1EE1" w:rsidRDefault="00E92E0B" w:rsidP="00E92E0B">
            <w:pPr>
              <w:widowControl w:val="0"/>
            </w:pPr>
            <w:r>
              <w:t xml:space="preserve">Typical workbench height when </w:t>
            </w:r>
            <w:r>
              <w:t>standing</w:t>
            </w:r>
            <w:r>
              <w:t xml:space="preserve"> is in the range of </w:t>
            </w:r>
            <w:r>
              <w:t>32</w:t>
            </w:r>
            <w:r w:rsidR="00EE6169">
              <w:t>”</w:t>
            </w:r>
            <w:r>
              <w:t xml:space="preserve"> to </w:t>
            </w:r>
            <w:r>
              <w:t>46</w:t>
            </w:r>
            <w:r>
              <w:t>” to accommodate a 5th percentile female (about 5’0”) to a 95th percentile male (about 6’4”).</w:t>
            </w:r>
          </w:p>
          <w:p w14:paraId="6450D3C3" w14:textId="22CFA4C6" w:rsidR="00E92E0B" w:rsidRDefault="00E92E0B" w:rsidP="00E92E0B">
            <w:pPr>
              <w:widowControl w:val="0"/>
            </w:pPr>
            <w:r>
              <w:t>A footrest that provides for alternative foot placement when s</w:t>
            </w:r>
            <w:r>
              <w:t>tanding. One foot up on the foot rest, the other foot and then both feet on the floor.</w:t>
            </w:r>
          </w:p>
          <w:p w14:paraId="45B2F508" w14:textId="1D366313" w:rsidR="00E92E0B" w:rsidRDefault="00E92E0B" w:rsidP="00E92E0B">
            <w:pPr>
              <w:widowControl w:val="0"/>
            </w:pPr>
            <w:r>
              <w:t>Anti-fatigue standing mat to mitigate joint compression. Sized appropriately for the standing area, approximately  24 by 36”. This would be moved when the chair is used for the seated configuration.</w:t>
            </w:r>
          </w:p>
          <w:p w14:paraId="3561DA3C" w14:textId="10E973EB" w:rsidR="00E92E0B" w:rsidRDefault="00E92E0B" w:rsidP="00E92E0B">
            <w:pPr>
              <w:widowControl w:val="0"/>
            </w:pPr>
            <w:r>
              <w:t>NOTES:</w:t>
            </w:r>
          </w:p>
          <w:p w14:paraId="0E069EE7" w14:textId="3E450A1E" w:rsidR="00E836AB" w:rsidRPr="00E836AB" w:rsidRDefault="00E836AB" w:rsidP="00E92E0B">
            <w:pPr>
              <w:widowControl w:val="0"/>
              <w:rPr>
                <w:i/>
                <w:iCs/>
              </w:rPr>
            </w:pPr>
            <w:r w:rsidRPr="00E836AB">
              <w:rPr>
                <w:i/>
                <w:iCs/>
              </w:rPr>
              <w:t>Ideal Range</w:t>
            </w:r>
          </w:p>
          <w:p w14:paraId="0A2419BC" w14:textId="644389B4" w:rsidR="00E92E0B" w:rsidRDefault="00EE6169" w:rsidP="00E92E0B">
            <w:pPr>
              <w:widowControl w:val="0"/>
            </w:pPr>
            <w:r>
              <w:t>The ideal adjustment range of the seat to stand workbench is 26” to 46”</w:t>
            </w:r>
            <w:r w:rsidR="00E836AB">
              <w:t xml:space="preserve"> </w:t>
            </w:r>
            <w:r w:rsidR="00E836AB">
              <w:t>to accommodate a 5th percentile female (about 5’0”) to a 95th percentile male (about 6’4”).</w:t>
            </w:r>
          </w:p>
          <w:p w14:paraId="52C17D00" w14:textId="66F67A14" w:rsidR="00E836AB" w:rsidRPr="00E836AB" w:rsidRDefault="00E836AB" w:rsidP="00E92E0B">
            <w:pPr>
              <w:widowControl w:val="0"/>
              <w:rPr>
                <w:i/>
                <w:iCs/>
              </w:rPr>
            </w:pPr>
            <w:r w:rsidRPr="00E836AB">
              <w:rPr>
                <w:i/>
                <w:iCs/>
              </w:rPr>
              <w:t>Practical Range</w:t>
            </w:r>
          </w:p>
          <w:p w14:paraId="6D161097" w14:textId="40BD9566" w:rsidR="00EE6169" w:rsidRDefault="00EE6169" w:rsidP="00E92E0B">
            <w:pPr>
              <w:widowControl w:val="0"/>
            </w:pPr>
            <w:r>
              <w:t>Here is an example of a vendor</w:t>
            </w:r>
            <w:r w:rsidR="00890434">
              <w:t xml:space="preserve"> that has workbenches that height adjust from 27” to 42”.</w:t>
            </w:r>
          </w:p>
          <w:p w14:paraId="31D57057" w14:textId="77777777" w:rsidR="00E836AB" w:rsidRDefault="00E836AB" w:rsidP="00E836AB">
            <w:pPr>
              <w:widowControl w:val="0"/>
            </w:pPr>
            <w:hyperlink r:id="rId21" w:history="1">
              <w:r w:rsidRPr="00BD3B11">
                <w:rPr>
                  <w:rStyle w:val="Hyperlink"/>
                </w:rPr>
                <w:t>https://www.gotopac.com/products/workbenches-workstations/work-benches.html?cat=48&amp;p_adjustment=93&amp;p_height=2706</w:t>
              </w:r>
            </w:hyperlink>
          </w:p>
          <w:p w14:paraId="580E83CA" w14:textId="44194F0F" w:rsidR="00890434" w:rsidRDefault="00890434" w:rsidP="00E92E0B">
            <w:pPr>
              <w:widowControl w:val="0"/>
            </w:pPr>
            <w:r>
              <w:t>Recognizing we have a workforce that tends to be on the shorter side, this height adjustment range would generally be acceptable.</w:t>
            </w:r>
          </w:p>
          <w:p w14:paraId="22DF371B" w14:textId="1C6BB23F" w:rsidR="00E836AB" w:rsidRPr="00E836AB" w:rsidRDefault="00E836AB" w:rsidP="00E92E0B">
            <w:pPr>
              <w:widowControl w:val="0"/>
              <w:rPr>
                <w:i/>
                <w:iCs/>
              </w:rPr>
            </w:pPr>
            <w:r w:rsidRPr="00E836AB">
              <w:rPr>
                <w:i/>
                <w:iCs/>
              </w:rPr>
              <w:t>Tray Sealing Operation</w:t>
            </w:r>
          </w:p>
          <w:p w14:paraId="769878AB" w14:textId="4BD100FB" w:rsidR="00890434" w:rsidRDefault="00890434" w:rsidP="00E92E0B">
            <w:pPr>
              <w:widowControl w:val="0"/>
            </w:pPr>
            <w:r>
              <w:t>The tray sealing operation also needs to be considered to be in concert with the Traying Parts task. The sealer probably needs to be on the height adjustable workbench.</w:t>
            </w:r>
          </w:p>
          <w:p w14:paraId="67040053" w14:textId="77777777" w:rsidR="002D1EE1" w:rsidRPr="0020711B" w:rsidRDefault="002D1EE1" w:rsidP="00A74450">
            <w:pPr>
              <w:widowControl w:val="0"/>
            </w:pPr>
          </w:p>
          <w:p w14:paraId="15745FB9" w14:textId="3474E419" w:rsidR="0020711B" w:rsidRPr="00143C39" w:rsidRDefault="0020711B" w:rsidP="00A74450">
            <w:pPr>
              <w:widowControl w:val="0"/>
            </w:pPr>
          </w:p>
        </w:tc>
      </w:tr>
    </w:tbl>
    <w:p w14:paraId="4B5271FF" w14:textId="72B4A6B9" w:rsidR="000D601E" w:rsidRDefault="00AA7855" w:rsidP="00AA7855">
      <w:pPr>
        <w:pStyle w:val="Heading2"/>
      </w:pPr>
      <w:bookmarkStart w:id="22" w:name="_Toc142303468"/>
      <w:bookmarkEnd w:id="12"/>
      <w:bookmarkEnd w:id="13"/>
      <w:r>
        <w:lastRenderedPageBreak/>
        <w:t>BA Assembly</w:t>
      </w:r>
      <w:bookmarkEnd w:id="22"/>
    </w:p>
    <w:p w14:paraId="2CF99D62" w14:textId="77777777" w:rsidR="00AA7855" w:rsidRPr="003C5A12" w:rsidRDefault="00AA7855" w:rsidP="00AA7855">
      <w:pPr>
        <w:rPr>
          <w:b/>
          <w:bCs/>
        </w:rPr>
      </w:pPr>
      <w:r w:rsidRPr="003C5A12">
        <w:rPr>
          <w:b/>
          <w:bCs/>
        </w:rPr>
        <w:t>Overview:</w:t>
      </w:r>
    </w:p>
    <w:p w14:paraId="7F178E04" w14:textId="1CAE3040" w:rsidR="00AA7855" w:rsidRDefault="00AA7855" w:rsidP="00AA7855">
      <w:pPr>
        <w:pStyle w:val="ListParagraph"/>
        <w:numPr>
          <w:ilvl w:val="0"/>
          <w:numId w:val="82"/>
        </w:numPr>
        <w:ind w:left="450"/>
      </w:pPr>
      <w:r>
        <w:t xml:space="preserve">BA Assembly </w:t>
      </w:r>
      <w:r w:rsidR="006D26F1">
        <w:t>is a three-step process</w:t>
      </w:r>
      <w:r>
        <w:t xml:space="preserve"> of manually </w:t>
      </w:r>
      <w:r>
        <w:t xml:space="preserve">operating three presses to insert various </w:t>
      </w:r>
      <w:r w:rsidR="006D26F1">
        <w:t>components</w:t>
      </w:r>
      <w:r>
        <w:t xml:space="preserve"> into the BA Assembly.</w:t>
      </w:r>
    </w:p>
    <w:p w14:paraId="45B0325A" w14:textId="77777777" w:rsidR="00AA7855" w:rsidRDefault="00AA7855" w:rsidP="00AA7855">
      <w:pPr>
        <w:pStyle w:val="ListParagraph"/>
        <w:numPr>
          <w:ilvl w:val="0"/>
          <w:numId w:val="82"/>
        </w:numPr>
        <w:ind w:left="450"/>
      </w:pPr>
      <w:r>
        <w:t>Workstation is currently a fixed height (34”) workbench.</w:t>
      </w:r>
    </w:p>
    <w:p w14:paraId="13888D20" w14:textId="39042734" w:rsidR="00AA7855" w:rsidRDefault="00AA7855" w:rsidP="00AA7855">
      <w:pPr>
        <w:pStyle w:val="ListParagraph"/>
        <w:numPr>
          <w:ilvl w:val="0"/>
          <w:numId w:val="82"/>
        </w:numPr>
        <w:ind w:left="450"/>
      </w:pPr>
      <w:r>
        <w:t xml:space="preserve">An ergonomics stool is used </w:t>
      </w:r>
      <w:r>
        <w:t xml:space="preserve">for the </w:t>
      </w:r>
      <w:r>
        <w:t>seated</w:t>
      </w:r>
      <w:r>
        <w:t xml:space="preserve"> position. Tasks are always performed when seated.</w:t>
      </w:r>
    </w:p>
    <w:p w14:paraId="688ADF41" w14:textId="58F68B21" w:rsidR="00D87105" w:rsidRDefault="00D87105" w:rsidP="00AA7855">
      <w:pPr>
        <w:pStyle w:val="ListParagraph"/>
        <w:numPr>
          <w:ilvl w:val="0"/>
          <w:numId w:val="82"/>
        </w:numPr>
        <w:ind w:left="450"/>
      </w:pPr>
      <w:r>
        <w:t>The support bar on the workbench is used as a makeshift footrest.</w:t>
      </w:r>
    </w:p>
    <w:p w14:paraId="789AC3B6" w14:textId="5654BE63" w:rsidR="00AA7855" w:rsidRDefault="00AA7855" w:rsidP="00AA7855">
      <w:pPr>
        <w:pStyle w:val="ListParagraph"/>
        <w:numPr>
          <w:ilvl w:val="0"/>
          <w:numId w:val="82"/>
        </w:numPr>
        <w:ind w:left="450"/>
      </w:pPr>
      <w:r>
        <w:t xml:space="preserve">A </w:t>
      </w:r>
      <w:r w:rsidR="006D26F1">
        <w:t>batch</w:t>
      </w:r>
      <w:r>
        <w:t xml:space="preserve"> size </w:t>
      </w:r>
      <w:r w:rsidR="006D26F1">
        <w:t xml:space="preserve">is from 200 to a </w:t>
      </w:r>
      <w:r>
        <w:t xml:space="preserve">maximum of 400. A typical </w:t>
      </w:r>
      <w:r w:rsidR="00D87105">
        <w:t>batch</w:t>
      </w:r>
      <w:r>
        <w:t xml:space="preserve"> size is </w:t>
      </w:r>
      <w:r w:rsidR="006D26F1">
        <w:t>48</w:t>
      </w:r>
      <w:r>
        <w:t xml:space="preserve"> and would take about 60 minutes</w:t>
      </w:r>
      <w:r w:rsidR="00D87105">
        <w:t xml:space="preserve"> to perform</w:t>
      </w:r>
      <w:r>
        <w:t xml:space="preserve">. </w:t>
      </w:r>
    </w:p>
    <w:p w14:paraId="64531B12" w14:textId="0C4085D1" w:rsidR="00AA7855" w:rsidRDefault="00AA7855" w:rsidP="00AA7855">
      <w:pPr>
        <w:pStyle w:val="ListParagraph"/>
        <w:numPr>
          <w:ilvl w:val="0"/>
          <w:numId w:val="82"/>
        </w:numPr>
        <w:ind w:left="450"/>
      </w:pPr>
      <w:r>
        <w:t xml:space="preserve">Job rotation has been employed with </w:t>
      </w:r>
      <w:r w:rsidR="002E7B7E">
        <w:t>trying to limit BA Assembly to 60 minutes are one time</w:t>
      </w:r>
      <w:r>
        <w:t>.</w:t>
      </w:r>
    </w:p>
    <w:p w14:paraId="05AC9369" w14:textId="260DF3BC" w:rsidR="00AA7855" w:rsidRDefault="00AA7855" w:rsidP="00AA7855">
      <w:pPr>
        <w:pStyle w:val="ListParagraph"/>
        <w:numPr>
          <w:ilvl w:val="0"/>
          <w:numId w:val="82"/>
        </w:numPr>
        <w:ind w:left="450"/>
      </w:pPr>
      <w:r>
        <w:t xml:space="preserve">Primary issue identified is the </w:t>
      </w:r>
      <w:r w:rsidR="002E7B7E">
        <w:t xml:space="preserve">hand, wrist forearm </w:t>
      </w:r>
      <w:r>
        <w:t xml:space="preserve">force required to </w:t>
      </w:r>
      <w:r w:rsidR="002E7B7E">
        <w:t>rotate the handle of the press (particularly Press One</w:t>
      </w:r>
      <w:r w:rsidR="00D87105">
        <w:t>)</w:t>
      </w:r>
      <w:r w:rsidR="002E7B7E">
        <w:t>. Second issue is pinching</w:t>
      </w:r>
      <w:r w:rsidR="00D87105">
        <w:t xml:space="preserve"> and twisting</w:t>
      </w:r>
      <w:r w:rsidR="002E7B7E">
        <w:t xml:space="preserve"> (thumb and index finger) when squeezing the part during Press Two operation.</w:t>
      </w:r>
    </w:p>
    <w:p w14:paraId="489FE202" w14:textId="6C22A9F4" w:rsidR="00AA7855" w:rsidRDefault="00AA7855" w:rsidP="00AA7855">
      <w:pPr>
        <w:pStyle w:val="ListParagraph"/>
        <w:numPr>
          <w:ilvl w:val="0"/>
          <w:numId w:val="82"/>
        </w:numPr>
        <w:ind w:left="450"/>
      </w:pPr>
      <w:r>
        <w:t>The employee was asked to rate the Perceived Exertion on a scale of 0 to 10 (0: no force, 10: maximum force)</w:t>
      </w:r>
      <w:r w:rsidR="002E7B7E">
        <w:t xml:space="preserve">. For handle operation on Press One she </w:t>
      </w:r>
      <w:r>
        <w:t xml:space="preserve">rated it at 2 to </w:t>
      </w:r>
      <w:r w:rsidR="002E7B7E">
        <w:t>4</w:t>
      </w:r>
      <w:r>
        <w:t>/10 with the higher number at the end of the repetitive task as physical fatigue plays a larger role.</w:t>
      </w:r>
      <w:r w:rsidR="002E7B7E">
        <w:t xml:space="preserve"> For pinching </w:t>
      </w:r>
      <w:r w:rsidR="00D87105">
        <w:t xml:space="preserve">and twisting </w:t>
      </w:r>
      <w:r w:rsidR="002E7B7E">
        <w:t>on Press Two she rated it 4/10.</w:t>
      </w:r>
    </w:p>
    <w:p w14:paraId="38AE4FC7" w14:textId="382A8B32" w:rsidR="00AA7855" w:rsidRDefault="00AA7855" w:rsidP="00AA7855">
      <w:pPr>
        <w:pStyle w:val="ListParagraph"/>
        <w:numPr>
          <w:ilvl w:val="0"/>
          <w:numId w:val="82"/>
        </w:numPr>
        <w:ind w:left="450"/>
      </w:pPr>
      <w:r>
        <w:t xml:space="preserve">Video (double click on the ILS </w:t>
      </w:r>
      <w:r w:rsidR="002E7B7E">
        <w:t>BA Assembly Press</w:t>
      </w:r>
      <w:r w:rsidR="00D87105">
        <w:t>1</w:t>
      </w:r>
      <w:r>
        <w:t>.mp4 icon</w:t>
      </w:r>
      <w:r w:rsidR="00D87105">
        <w:t xml:space="preserve"> and </w:t>
      </w:r>
      <w:r>
        <w:t xml:space="preserve"> </w:t>
      </w:r>
      <w:r w:rsidR="00D87105">
        <w:t>ILS BA Assembly Press</w:t>
      </w:r>
      <w:r w:rsidR="00D87105">
        <w:t>2</w:t>
      </w:r>
      <w:r w:rsidR="00D87105">
        <w:t>.mp4 icon</w:t>
      </w:r>
      <w:r w:rsidR="00D87105">
        <w:t xml:space="preserve"> </w:t>
      </w:r>
      <w:r>
        <w:t>to play short video</w:t>
      </w:r>
      <w:r w:rsidR="00D87105">
        <w:t>s</w:t>
      </w:r>
      <w:r>
        <w:t xml:space="preserve"> of the task</w:t>
      </w:r>
      <w:r w:rsidR="00D87105">
        <w:t>s</w:t>
      </w:r>
      <w:r>
        <w:t>).</w:t>
      </w:r>
    </w:p>
    <w:p w14:paraId="591CB092" w14:textId="073F1D9E" w:rsidR="002E7B7E" w:rsidRDefault="00D87105" w:rsidP="002E7B7E">
      <w:pPr>
        <w:pStyle w:val="ListParagraph"/>
        <w:ind w:left="450"/>
      </w:pPr>
      <w:r>
        <w:object w:dxaOrig="1531" w:dyaOrig="991" w14:anchorId="6D378D92">
          <v:shape id="_x0000_i1078" type="#_x0000_t75" style="width:76.6pt;height:49.55pt" o:ole="">
            <v:imagedata r:id="rId22" o:title=""/>
          </v:shape>
          <o:OLEObject Type="Embed" ProgID="Package" ShapeID="_x0000_i1078" DrawAspect="Icon" ObjectID="_1752916676" r:id="rId23"/>
        </w:object>
      </w:r>
      <w:r>
        <w:object w:dxaOrig="1531" w:dyaOrig="991" w14:anchorId="30F19973">
          <v:shape id="_x0000_i1070" type="#_x0000_t75" style="width:76.6pt;height:49.55pt" o:ole="">
            <v:imagedata r:id="rId24" o:title=""/>
          </v:shape>
          <o:OLEObject Type="Embed" ProgID="Package" ShapeID="_x0000_i1070" DrawAspect="Icon" ObjectID="_1752916677" r:id="rId25"/>
        </w:object>
      </w:r>
    </w:p>
    <w:p w14:paraId="33CA9159" w14:textId="77777777" w:rsidR="00D87105" w:rsidRDefault="00D87105" w:rsidP="002E7B7E">
      <w:pPr>
        <w:pStyle w:val="ListParagraph"/>
        <w:ind w:left="450"/>
      </w:pPr>
    </w:p>
    <w:p w14:paraId="12375219" w14:textId="59877FA3" w:rsidR="00AA7855" w:rsidRDefault="00AA7855" w:rsidP="00AA7855"/>
    <w:p w14:paraId="29F7DC08" w14:textId="77777777" w:rsidR="00D87105" w:rsidRDefault="00D87105" w:rsidP="00AA7855"/>
    <w:p w14:paraId="1A4FE658" w14:textId="77777777" w:rsidR="00D87105" w:rsidRDefault="00D87105" w:rsidP="00AA7855"/>
    <w:p w14:paraId="0EF6E398" w14:textId="77777777" w:rsidR="00D87105" w:rsidRDefault="00D87105" w:rsidP="00AA7855"/>
    <w:tbl>
      <w:tblPr>
        <w:tblStyle w:val="TableGrid"/>
        <w:tblW w:w="10885" w:type="dxa"/>
        <w:tblLayout w:type="fixed"/>
        <w:tblLook w:val="04A0" w:firstRow="1" w:lastRow="0" w:firstColumn="1" w:lastColumn="0" w:noHBand="0" w:noVBand="1"/>
      </w:tblPr>
      <w:tblGrid>
        <w:gridCol w:w="5442"/>
        <w:gridCol w:w="5443"/>
      </w:tblGrid>
      <w:tr w:rsidR="00AA7855" w:rsidRPr="00B72915" w14:paraId="36BC240F" w14:textId="77777777" w:rsidTr="00EA73AA">
        <w:tc>
          <w:tcPr>
            <w:tcW w:w="5442" w:type="dxa"/>
            <w:shd w:val="clear" w:color="auto" w:fill="DBE5F1" w:themeFill="accent1" w:themeFillTint="33"/>
          </w:tcPr>
          <w:p w14:paraId="6F554386" w14:textId="77777777" w:rsidR="00AA7855" w:rsidRPr="00B72915" w:rsidRDefault="00AA7855" w:rsidP="00EA73AA">
            <w:pPr>
              <w:widowControl w:val="0"/>
              <w:jc w:val="center"/>
              <w:rPr>
                <w:rFonts w:ascii="Arial" w:hAnsi="Arial" w:cs="Arial"/>
                <w:b/>
              </w:rPr>
            </w:pPr>
            <w:r w:rsidRPr="00B72915">
              <w:rPr>
                <w:rFonts w:ascii="Arial" w:hAnsi="Arial" w:cs="Arial"/>
                <w:b/>
              </w:rPr>
              <w:t>Issue</w:t>
            </w:r>
            <w:r>
              <w:rPr>
                <w:rFonts w:ascii="Arial" w:hAnsi="Arial" w:cs="Arial"/>
                <w:b/>
              </w:rPr>
              <w:t>s</w:t>
            </w:r>
          </w:p>
        </w:tc>
        <w:tc>
          <w:tcPr>
            <w:tcW w:w="5443" w:type="dxa"/>
            <w:shd w:val="clear" w:color="auto" w:fill="DBE5F1" w:themeFill="accent1" w:themeFillTint="33"/>
          </w:tcPr>
          <w:p w14:paraId="350C5F98" w14:textId="77777777" w:rsidR="00AA7855" w:rsidRPr="00B72915" w:rsidRDefault="00AA7855" w:rsidP="00EA73AA">
            <w:pPr>
              <w:widowControl w:val="0"/>
              <w:jc w:val="center"/>
              <w:rPr>
                <w:rFonts w:ascii="Arial" w:hAnsi="Arial" w:cs="Arial"/>
                <w:b/>
              </w:rPr>
            </w:pPr>
            <w:r>
              <w:rPr>
                <w:rFonts w:ascii="Arial" w:hAnsi="Arial" w:cs="Arial"/>
                <w:b/>
              </w:rPr>
              <w:t>Recommendations</w:t>
            </w:r>
          </w:p>
        </w:tc>
      </w:tr>
      <w:tr w:rsidR="00AA7855" w14:paraId="655AD51C" w14:textId="77777777" w:rsidTr="00EA73AA">
        <w:trPr>
          <w:trHeight w:val="2861"/>
        </w:trPr>
        <w:tc>
          <w:tcPr>
            <w:tcW w:w="5442" w:type="dxa"/>
          </w:tcPr>
          <w:p w14:paraId="6AC0251E" w14:textId="77777777" w:rsidR="00AA7855" w:rsidRDefault="00AA7855" w:rsidP="00DC0BF9">
            <w:pPr>
              <w:pStyle w:val="Heading3"/>
              <w:numPr>
                <w:ilvl w:val="0"/>
                <w:numId w:val="83"/>
              </w:numPr>
              <w:ind w:left="335"/>
            </w:pPr>
            <w:bookmarkStart w:id="23" w:name="_Toc142303469"/>
            <w:r>
              <w:t>Repetitive task</w:t>
            </w:r>
            <w:bookmarkEnd w:id="23"/>
          </w:p>
          <w:p w14:paraId="1F34A2CB" w14:textId="77777777" w:rsidR="00DC0BF9" w:rsidRDefault="00DC0BF9" w:rsidP="00DC0BF9">
            <w:pPr>
              <w:ind w:left="90"/>
            </w:pPr>
            <w:r>
              <w:t xml:space="preserve">A batch size is from 200 to a maximum of 400. A typical batch size is 48 and would take about 60 minutes to perform. </w:t>
            </w:r>
          </w:p>
          <w:p w14:paraId="4156079C" w14:textId="77777777" w:rsidR="00DC0BF9" w:rsidRDefault="00DC0BF9" w:rsidP="00DC0BF9">
            <w:pPr>
              <w:ind w:left="90"/>
            </w:pPr>
            <w:r>
              <w:t>Job rotation has been employed with trying to limit BA Assembly to 60 minutes are one time.</w:t>
            </w:r>
          </w:p>
          <w:p w14:paraId="12E27869" w14:textId="77777777" w:rsidR="00AA7855" w:rsidRDefault="00AA7855" w:rsidP="00EA73AA">
            <w:pPr>
              <w:pStyle w:val="Heading3"/>
              <w:ind w:left="335"/>
            </w:pPr>
            <w:bookmarkStart w:id="24" w:name="_Toc142303470"/>
            <w:r>
              <w:t>Flex Breaks</w:t>
            </w:r>
            <w:bookmarkEnd w:id="24"/>
          </w:p>
          <w:p w14:paraId="153200BB" w14:textId="77777777" w:rsidR="00AA7855" w:rsidRDefault="00AA7855" w:rsidP="00EA73AA">
            <w:pPr>
              <w:widowControl w:val="0"/>
            </w:pPr>
            <w:r>
              <w:t>I am not aware that any scheduled Flex Breaks (physically active stretching) are part of the work day.</w:t>
            </w:r>
          </w:p>
          <w:p w14:paraId="520CE890" w14:textId="77777777" w:rsidR="00AA7855" w:rsidRDefault="00AA7855" w:rsidP="00EA73AA">
            <w:pPr>
              <w:pStyle w:val="Heading3"/>
              <w:ind w:left="337"/>
            </w:pPr>
            <w:bookmarkStart w:id="25" w:name="_Toc142303471"/>
            <w:r>
              <w:t>Workstation configuration</w:t>
            </w:r>
            <w:bookmarkEnd w:id="25"/>
            <w:r>
              <w:t xml:space="preserve"> </w:t>
            </w:r>
          </w:p>
          <w:p w14:paraId="5442B986" w14:textId="77777777" w:rsidR="00AA7855" w:rsidRDefault="00AA7855" w:rsidP="00EA73AA">
            <w:pPr>
              <w:widowControl w:val="0"/>
            </w:pPr>
            <w:r>
              <w:t xml:space="preserve">Currently the workbench is a fixed height workbench at 34”. </w:t>
            </w:r>
          </w:p>
          <w:p w14:paraId="60157123" w14:textId="2E23C26A" w:rsidR="00E12D9C" w:rsidRDefault="00E12D9C" w:rsidP="00EA73AA">
            <w:pPr>
              <w:widowControl w:val="0"/>
            </w:pPr>
            <w:r>
              <w:rPr>
                <w:noProof/>
              </w:rPr>
              <w:drawing>
                <wp:inline distT="0" distB="0" distL="0" distR="0" wp14:anchorId="7C5FBC83" wp14:editId="1EBF82DB">
                  <wp:extent cx="3314065" cy="1865630"/>
                  <wp:effectExtent l="0" t="0" r="635" b="1270"/>
                  <wp:docPr id="5725296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1ED42206" w14:textId="72869748" w:rsidR="00AA7855" w:rsidRDefault="00AA7855" w:rsidP="00EA73AA">
            <w:pPr>
              <w:widowControl w:val="0"/>
            </w:pPr>
            <w:r>
              <w:t xml:space="preserve">This is a multi-user workstation used by a number of employees who may vary significantly in stature. The employee observed is </w:t>
            </w:r>
            <w:r w:rsidR="00DC0BF9">
              <w:t xml:space="preserve">about </w:t>
            </w:r>
            <w:r>
              <w:t>5’2”.</w:t>
            </w:r>
          </w:p>
          <w:p w14:paraId="4B29F993" w14:textId="775A2858" w:rsidR="00AA7855" w:rsidRDefault="00AA7855" w:rsidP="00EA73AA">
            <w:pPr>
              <w:widowControl w:val="0"/>
            </w:pPr>
            <w:r>
              <w:t>The</w:t>
            </w:r>
            <w:r w:rsidR="00DC0BF9">
              <w:t xml:space="preserve"> BA Assembly</w:t>
            </w:r>
            <w:r>
              <w:t xml:space="preserve"> task is performed </w:t>
            </w:r>
            <w:r w:rsidR="00DC0BF9">
              <w:t>s</w:t>
            </w:r>
            <w:r>
              <w:t>eated</w:t>
            </w:r>
            <w:r w:rsidR="00DC0BF9">
              <w:t>.</w:t>
            </w:r>
          </w:p>
          <w:p w14:paraId="0C5AF56C" w14:textId="77777777" w:rsidR="00DC0BF9" w:rsidRDefault="00AA7855" w:rsidP="00EA73AA">
            <w:pPr>
              <w:widowControl w:val="0"/>
            </w:pPr>
            <w:r>
              <w:t>When seated the employee is noted to</w:t>
            </w:r>
            <w:r w:rsidR="00DC0BF9">
              <w:t xml:space="preserve"> sit back in the</w:t>
            </w:r>
            <w:r>
              <w:t xml:space="preserve"> chair </w:t>
            </w:r>
            <w:r w:rsidR="00DC0BF9">
              <w:t>making use of the chair back support.</w:t>
            </w:r>
          </w:p>
          <w:p w14:paraId="6CBA9124" w14:textId="2ED53541" w:rsidR="00AA7855" w:rsidRDefault="00DC0BF9" w:rsidP="00EA73AA">
            <w:pPr>
              <w:widowControl w:val="0"/>
            </w:pPr>
            <w:r>
              <w:t>T</w:t>
            </w:r>
            <w:r w:rsidR="00AA7855">
              <w:t xml:space="preserve">he support bar under the workbench </w:t>
            </w:r>
            <w:r>
              <w:t xml:space="preserve">is used </w:t>
            </w:r>
            <w:r w:rsidR="00AA7855">
              <w:t>as a makeshift footrest.</w:t>
            </w:r>
          </w:p>
          <w:p w14:paraId="14BA5D49" w14:textId="324A7719" w:rsidR="00E12D9C" w:rsidRDefault="00E12D9C" w:rsidP="00EA73AA">
            <w:pPr>
              <w:widowControl w:val="0"/>
            </w:pPr>
            <w:r>
              <w:rPr>
                <w:noProof/>
              </w:rPr>
              <w:drawing>
                <wp:inline distT="0" distB="0" distL="0" distR="0" wp14:anchorId="1FFC963E" wp14:editId="23814BED">
                  <wp:extent cx="3314065" cy="1865630"/>
                  <wp:effectExtent l="0" t="0" r="635" b="1270"/>
                  <wp:docPr id="1602372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03CEFCA1" w14:textId="1DE1E4BA" w:rsidR="00DC0BF9" w:rsidRDefault="00DC0BF9" w:rsidP="00DC0BF9">
            <w:pPr>
              <w:pStyle w:val="Heading3"/>
              <w:ind w:left="335"/>
            </w:pPr>
            <w:bookmarkStart w:id="26" w:name="_Toc142303472"/>
            <w:r>
              <w:t>Press Operation</w:t>
            </w:r>
            <w:bookmarkEnd w:id="26"/>
          </w:p>
          <w:p w14:paraId="5510A4C3" w14:textId="41CD7D90" w:rsidR="009A38CE" w:rsidRDefault="009A38CE" w:rsidP="009A38CE">
            <w:pPr>
              <w:rPr>
                <w:i/>
                <w:iCs/>
              </w:rPr>
            </w:pPr>
            <w:r w:rsidRPr="009A38CE">
              <w:rPr>
                <w:i/>
                <w:iCs/>
              </w:rPr>
              <w:t>Press One</w:t>
            </w:r>
          </w:p>
          <w:p w14:paraId="36719A5E" w14:textId="6C92E784" w:rsidR="009A38CE" w:rsidRDefault="009A38CE" w:rsidP="009A38CE">
            <w:r>
              <w:lastRenderedPageBreak/>
              <w:t xml:space="preserve">Operation of the handle </w:t>
            </w:r>
            <w:r w:rsidR="00E12D9C">
              <w:t xml:space="preserve">on Press One </w:t>
            </w:r>
            <w:r>
              <w:t>was i</w:t>
            </w:r>
            <w:r w:rsidRPr="009A38CE">
              <w:t>dentified</w:t>
            </w:r>
            <w:r>
              <w:t xml:space="preserve"> as the primary issue for press operation.</w:t>
            </w:r>
          </w:p>
          <w:p w14:paraId="6294501F" w14:textId="06CECC51" w:rsidR="00E12D9C" w:rsidRDefault="00E12D9C" w:rsidP="00E12D9C">
            <w:r w:rsidRPr="00E12D9C">
              <w:t>Primary issue is the hand, wrist forearm force required to rotate the handle of the press</w:t>
            </w:r>
            <w:r>
              <w:t>.</w:t>
            </w:r>
          </w:p>
          <w:p w14:paraId="16715E1D" w14:textId="77777777" w:rsidR="00BD2FA4" w:rsidRDefault="00BD2FA4" w:rsidP="00E12D9C">
            <w:pPr>
              <w:rPr>
                <w:noProof/>
              </w:rPr>
            </w:pPr>
            <w:r>
              <w:rPr>
                <w:noProof/>
              </w:rPr>
              <w:drawing>
                <wp:inline distT="0" distB="0" distL="0" distR="0" wp14:anchorId="23F0B880" wp14:editId="64E2D519">
                  <wp:extent cx="3314065" cy="1865630"/>
                  <wp:effectExtent l="0" t="0" r="635" b="1270"/>
                  <wp:docPr id="16398538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37CE805D" w14:textId="2C641474" w:rsidR="00BD2FA4" w:rsidRDefault="00BD2FA4" w:rsidP="00E12D9C">
            <w:pPr>
              <w:rPr>
                <w:noProof/>
              </w:rPr>
            </w:pPr>
            <w:r>
              <w:rPr>
                <w:noProof/>
              </w:rPr>
              <w:drawing>
                <wp:inline distT="0" distB="0" distL="0" distR="0" wp14:anchorId="41F52540" wp14:editId="2633F601">
                  <wp:extent cx="3314065" cy="1865630"/>
                  <wp:effectExtent l="0" t="0" r="635" b="1270"/>
                  <wp:docPr id="7351388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76B212C5" w14:textId="77777777" w:rsidR="00E12D9C" w:rsidRDefault="00E12D9C" w:rsidP="00E12D9C">
            <w:r w:rsidRPr="00E12D9C">
              <w:t>For handle operation on Press One she rated it at 2 to 4/10 with the higher number at the end of the repetitive task as physical fatigue plays a larger role.</w:t>
            </w:r>
          </w:p>
          <w:p w14:paraId="4C213A36" w14:textId="77777777" w:rsidR="00E12D9C" w:rsidRPr="00E12D9C" w:rsidRDefault="00E12D9C" w:rsidP="00E12D9C">
            <w:pPr>
              <w:rPr>
                <w:i/>
                <w:iCs/>
              </w:rPr>
            </w:pPr>
            <w:r w:rsidRPr="00E12D9C">
              <w:rPr>
                <w:i/>
                <w:iCs/>
              </w:rPr>
              <w:t>Press Two</w:t>
            </w:r>
          </w:p>
          <w:p w14:paraId="3BB40DA4" w14:textId="77777777" w:rsidR="00E12D9C" w:rsidRDefault="00E12D9C" w:rsidP="00E12D9C">
            <w:r w:rsidRPr="00E12D9C">
              <w:t xml:space="preserve">Second issue is pinching and twisting (thumb and index finger) when squeezing the part during Press Two operation. </w:t>
            </w:r>
          </w:p>
          <w:p w14:paraId="46AC55A3" w14:textId="6D8BEF31" w:rsidR="00BD2FA4" w:rsidRDefault="00BD2FA4" w:rsidP="00E12D9C">
            <w:r>
              <w:rPr>
                <w:noProof/>
              </w:rPr>
              <w:drawing>
                <wp:inline distT="0" distB="0" distL="0" distR="0" wp14:anchorId="677D74AA" wp14:editId="0F954BDC">
                  <wp:extent cx="3314065" cy="1865630"/>
                  <wp:effectExtent l="0" t="0" r="635" b="1270"/>
                  <wp:docPr id="3800998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1F641DAD" w14:textId="788905E5" w:rsidR="00E12D9C" w:rsidRPr="009A38CE" w:rsidRDefault="00E12D9C" w:rsidP="00E12D9C">
            <w:pPr>
              <w:rPr>
                <w:i/>
                <w:iCs/>
              </w:rPr>
            </w:pPr>
            <w:r w:rsidRPr="00E12D9C">
              <w:t>For pinching and twisting on Press Two she rated it 4/10</w:t>
            </w:r>
            <w:r w:rsidRPr="00E12D9C">
              <w:rPr>
                <w:i/>
                <w:iCs/>
              </w:rPr>
              <w:t>.</w:t>
            </w:r>
          </w:p>
          <w:p w14:paraId="4856CA51" w14:textId="1C09517E" w:rsidR="00AA7855" w:rsidRPr="00566597" w:rsidRDefault="00AA7855" w:rsidP="00DC0BF9">
            <w:pPr>
              <w:widowControl w:val="0"/>
            </w:pPr>
          </w:p>
        </w:tc>
        <w:tc>
          <w:tcPr>
            <w:tcW w:w="5443" w:type="dxa"/>
          </w:tcPr>
          <w:p w14:paraId="449C6CE7" w14:textId="77777777" w:rsidR="00AA7855" w:rsidRDefault="00AA7855" w:rsidP="00AA7855">
            <w:pPr>
              <w:pStyle w:val="Heading3"/>
              <w:numPr>
                <w:ilvl w:val="0"/>
                <w:numId w:val="84"/>
              </w:numPr>
              <w:ind w:left="387"/>
            </w:pPr>
            <w:bookmarkStart w:id="27" w:name="_Toc142303473"/>
            <w:r>
              <w:lastRenderedPageBreak/>
              <w:t>Job Rotation</w:t>
            </w:r>
            <w:bookmarkEnd w:id="27"/>
          </w:p>
          <w:p w14:paraId="400AADD7" w14:textId="77777777" w:rsidR="00AA7855" w:rsidRDefault="00AA7855" w:rsidP="00EA73AA">
            <w:pPr>
              <w:widowControl w:val="0"/>
            </w:pPr>
            <w:r>
              <w:t>Part of the strategy to control overall exposure of an individual to the wear and tear of the repetitive task is job rotation.</w:t>
            </w:r>
          </w:p>
          <w:p w14:paraId="74BBD55D" w14:textId="55423450" w:rsidR="00AA7855" w:rsidRDefault="00AA7855" w:rsidP="00EA73AA">
            <w:pPr>
              <w:widowControl w:val="0"/>
            </w:pPr>
            <w:r>
              <w:t xml:space="preserve">Changes in job rotation are being considered that would limit a maximum of </w:t>
            </w:r>
            <w:r w:rsidR="00DC0BF9">
              <w:t>one hour</w:t>
            </w:r>
            <w:r>
              <w:t xml:space="preserve"> during one rotation. This would be advantageous as long as the tasks in the next rotation provide a variation in the physical requirements.</w:t>
            </w:r>
          </w:p>
          <w:p w14:paraId="64F53CD4" w14:textId="77777777" w:rsidR="00AA7855" w:rsidRDefault="00AA7855" w:rsidP="00EA73AA">
            <w:pPr>
              <w:pStyle w:val="Heading3"/>
              <w:ind w:left="381"/>
            </w:pPr>
            <w:bookmarkStart w:id="28" w:name="_Toc142303474"/>
            <w:r>
              <w:t>Focus on individual Microbreaks</w:t>
            </w:r>
            <w:bookmarkEnd w:id="28"/>
            <w:r>
              <w:t xml:space="preserve"> </w:t>
            </w:r>
          </w:p>
          <w:p w14:paraId="2F2B8E86" w14:textId="3F1EAFB0" w:rsidR="00AA7855" w:rsidRDefault="00AA7855" w:rsidP="00EA73AA">
            <w:pPr>
              <w:widowControl w:val="0"/>
            </w:pPr>
            <w:r>
              <w:t xml:space="preserve">Part of </w:t>
            </w:r>
            <w:r w:rsidRPr="0077497D">
              <w:t xml:space="preserve">the strategy to control overall </w:t>
            </w:r>
            <w:r>
              <w:t xml:space="preserve">physical demand </w:t>
            </w:r>
            <w:r w:rsidRPr="0077497D">
              <w:t>exposure of an individual</w:t>
            </w:r>
            <w:r>
              <w:t xml:space="preserve"> is to promote microbreaks designed to promote dynamic</w:t>
            </w:r>
            <w:r w:rsidR="00DC0BF9">
              <w:t xml:space="preserve"> </w:t>
            </w:r>
            <w:r>
              <w:t xml:space="preserve">activity and enhance blood circulation. </w:t>
            </w:r>
          </w:p>
          <w:p w14:paraId="350767AC" w14:textId="77777777" w:rsidR="00AA7855" w:rsidRDefault="00AA7855" w:rsidP="00EA73AA">
            <w:pPr>
              <w:widowControl w:val="0"/>
            </w:pPr>
            <w:r>
              <w:t xml:space="preserve">Recommended microbreak schedule for the task at hand is to take a 20 to 30 second microbreak about every 20 minutes. </w:t>
            </w:r>
          </w:p>
          <w:p w14:paraId="782105C7" w14:textId="77777777" w:rsidR="00AA7855" w:rsidRPr="00DC23EC" w:rsidRDefault="00AA7855" w:rsidP="00EA73AA">
            <w:pPr>
              <w:widowControl w:val="0"/>
              <w:rPr>
                <w:rFonts w:eastAsiaTheme="majorEastAsia"/>
                <w:b/>
                <w:bCs/>
              </w:rPr>
            </w:pPr>
            <w:r>
              <w:t>Also promote the concept of group Flex Breaks once or twice a shift.</w:t>
            </w:r>
          </w:p>
          <w:p w14:paraId="703EB127" w14:textId="77777777" w:rsidR="00AA7855" w:rsidRDefault="00AA7855" w:rsidP="00EA73AA">
            <w:pPr>
              <w:pStyle w:val="Heading3"/>
              <w:ind w:left="381"/>
            </w:pPr>
            <w:bookmarkStart w:id="29" w:name="_Toc142303475"/>
            <w:r>
              <w:t>User controlled height adjustable workbench</w:t>
            </w:r>
            <w:bookmarkEnd w:id="29"/>
          </w:p>
          <w:p w14:paraId="301F0DC5" w14:textId="463CA8D1" w:rsidR="00AA7855" w:rsidRDefault="00AA7855" w:rsidP="00EA73AA">
            <w:pPr>
              <w:widowControl w:val="0"/>
            </w:pPr>
            <w:r>
              <w:t>Investigate adding a</w:t>
            </w:r>
            <w:r w:rsidR="00DE0683">
              <w:t xml:space="preserve"> powered </w:t>
            </w:r>
            <w:r>
              <w:t>u</w:t>
            </w:r>
            <w:r w:rsidRPr="00744609">
              <w:t>ser controlled height adjustable workbench</w:t>
            </w:r>
            <w:r>
              <w:t xml:space="preserve"> to accommodate the multi-user nature of the workstation. This would allow for appropriate user setup when seated.</w:t>
            </w:r>
          </w:p>
          <w:p w14:paraId="326007EC" w14:textId="77777777" w:rsidR="00AA7855" w:rsidRPr="009A38CE" w:rsidRDefault="00AA7855" w:rsidP="00EA73AA">
            <w:pPr>
              <w:widowControl w:val="0"/>
              <w:rPr>
                <w:i/>
                <w:iCs/>
              </w:rPr>
            </w:pPr>
            <w:r w:rsidRPr="009A38CE">
              <w:rPr>
                <w:i/>
                <w:iCs/>
              </w:rPr>
              <w:t>Seated</w:t>
            </w:r>
          </w:p>
          <w:p w14:paraId="291CBBE8" w14:textId="77777777" w:rsidR="00AA7855" w:rsidRDefault="00AA7855" w:rsidP="00EA73AA">
            <w:pPr>
              <w:widowControl w:val="0"/>
            </w:pPr>
            <w:r>
              <w:t>Chair seatpan height that would allow for the feet to be positioned directly on the floor. Replace the current “stool” with a fully featured ergonomics chair and ensure employes can demonstrate appropriate chair set-up.</w:t>
            </w:r>
          </w:p>
          <w:p w14:paraId="4E617E95" w14:textId="77777777" w:rsidR="00AA7855" w:rsidRDefault="00AA7855" w:rsidP="00EA73AA">
            <w:pPr>
              <w:widowControl w:val="0"/>
            </w:pPr>
            <w:r>
              <w:t>A footrest that provides for alternative foot placement when seated to allow for some occasional knee extension.</w:t>
            </w:r>
          </w:p>
          <w:p w14:paraId="0D420907" w14:textId="77777777" w:rsidR="00AA7855" w:rsidRDefault="00AA7855" w:rsidP="00EA73AA">
            <w:pPr>
              <w:widowControl w:val="0"/>
            </w:pPr>
            <w:r>
              <w:t>Workbench height to provide for neutral position of the spine and upper extremities based on the user’s anthropometry.</w:t>
            </w:r>
          </w:p>
          <w:p w14:paraId="3960FE6D" w14:textId="77777777" w:rsidR="00AA7855" w:rsidRDefault="00AA7855" w:rsidP="00EA73AA">
            <w:pPr>
              <w:widowControl w:val="0"/>
            </w:pPr>
            <w:r>
              <w:t>Typical workbench height when seated is in the range of 26” to 34” to accommodate a 5</w:t>
            </w:r>
            <w:r w:rsidRPr="00351F4D">
              <w:rPr>
                <w:vertAlign w:val="superscript"/>
              </w:rPr>
              <w:t>th</w:t>
            </w:r>
            <w:r>
              <w:t xml:space="preserve"> percentile female (about 5’0”) to a 95</w:t>
            </w:r>
            <w:r w:rsidRPr="00E92E0B">
              <w:rPr>
                <w:vertAlign w:val="superscript"/>
              </w:rPr>
              <w:t>th</w:t>
            </w:r>
            <w:r>
              <w:t xml:space="preserve"> percentile male (about 6’4”).</w:t>
            </w:r>
          </w:p>
          <w:p w14:paraId="62DA6803" w14:textId="77777777" w:rsidR="00AA7855" w:rsidRDefault="00AA7855" w:rsidP="00EA73AA">
            <w:pPr>
              <w:widowControl w:val="0"/>
            </w:pPr>
            <w:r>
              <w:t>NOTES:</w:t>
            </w:r>
          </w:p>
          <w:p w14:paraId="538D8222" w14:textId="4916DA1D" w:rsidR="009A38CE" w:rsidRDefault="009A38CE" w:rsidP="00EA73AA">
            <w:pPr>
              <w:widowControl w:val="0"/>
            </w:pPr>
            <w:r>
              <w:t>Here is a vendor.</w:t>
            </w:r>
          </w:p>
          <w:p w14:paraId="30510B04" w14:textId="6A926B3D" w:rsidR="00AA7855" w:rsidRDefault="009A38CE" w:rsidP="00EA73AA">
            <w:pPr>
              <w:widowControl w:val="0"/>
            </w:pPr>
            <w:hyperlink r:id="rId31" w:history="1">
              <w:r>
                <w:rPr>
                  <w:rStyle w:val="Hyperlink"/>
                </w:rPr>
                <w:t>Industrial Workbenches (gotopac.com)</w:t>
              </w:r>
            </w:hyperlink>
          </w:p>
          <w:p w14:paraId="03D84B35" w14:textId="282400DE" w:rsidR="00E12D9C" w:rsidRPr="0020711B" w:rsidRDefault="00E12D9C" w:rsidP="00E12D9C">
            <w:pPr>
              <w:pStyle w:val="Heading3"/>
              <w:ind w:left="297"/>
            </w:pPr>
            <w:bookmarkStart w:id="30" w:name="_Toc142303476"/>
            <w:r>
              <w:t>Press operation recommendations</w:t>
            </w:r>
            <w:bookmarkEnd w:id="30"/>
          </w:p>
          <w:p w14:paraId="12C70ABB" w14:textId="77777777" w:rsidR="00AA7855" w:rsidRDefault="00BD2FA4" w:rsidP="00EA73AA">
            <w:pPr>
              <w:widowControl w:val="0"/>
            </w:pPr>
            <w:r>
              <w:lastRenderedPageBreak/>
              <w:t>The engineer working with the group was able to be in attendance during the data collection.</w:t>
            </w:r>
          </w:p>
          <w:p w14:paraId="46B6066D" w14:textId="4B6AA1EC" w:rsidR="002B3E64" w:rsidRDefault="00BD2FA4" w:rsidP="00EA73AA">
            <w:pPr>
              <w:widowControl w:val="0"/>
            </w:pPr>
            <w:r>
              <w:t>We discussed the issues identified and she is working on recommendations for handle modification</w:t>
            </w:r>
            <w:r w:rsidR="002B3E64">
              <w:t>.</w:t>
            </w:r>
            <w:r w:rsidR="009E3138">
              <w:t xml:space="preserve"> </w:t>
            </w:r>
            <w:r w:rsidR="002B3E64">
              <w:t>We discussed changing the linear motion as the handle is pulled down to a rotary motion.</w:t>
            </w:r>
          </w:p>
          <w:p w14:paraId="4F88CF4B" w14:textId="7ADFC254" w:rsidR="00BD2FA4" w:rsidRDefault="009E3138" w:rsidP="00EA73AA">
            <w:pPr>
              <w:widowControl w:val="0"/>
            </w:pPr>
            <w:r>
              <w:t>She is</w:t>
            </w:r>
            <w:r w:rsidR="002B3E64">
              <w:t xml:space="preserve"> also </w:t>
            </w:r>
            <w:r>
              <w:t xml:space="preserve">exploring </w:t>
            </w:r>
            <w:r w:rsidR="002B3E64">
              <w:t xml:space="preserve"> </w:t>
            </w:r>
            <w:r w:rsidR="00BD2FA4">
              <w:t xml:space="preserve">potential work process changes that will decrease the amount of rework sometimes required on Press </w:t>
            </w:r>
            <w:r w:rsidR="0065151D">
              <w:t>One,</w:t>
            </w:r>
            <w:r w:rsidR="00BD2FA4">
              <w:t xml:space="preserve"> </w:t>
            </w:r>
            <w:r w:rsidR="002B3E64">
              <w:t>particularly</w:t>
            </w:r>
            <w:r w:rsidR="00BD2FA4">
              <w:t xml:space="preserve"> </w:t>
            </w:r>
            <w:r w:rsidR="002B3E64">
              <w:t xml:space="preserve">to get the component to </w:t>
            </w:r>
            <w:proofErr w:type="gramStart"/>
            <w:r w:rsidR="002B3E64">
              <w:t>seat</w:t>
            </w:r>
            <w:proofErr w:type="gramEnd"/>
            <w:r w:rsidR="002B3E64">
              <w:t xml:space="preserve"> properly as it is being pressed into position.</w:t>
            </w:r>
            <w:r>
              <w:t xml:space="preserve"> This seemed to be a significant issue during the data collection.</w:t>
            </w:r>
          </w:p>
          <w:p w14:paraId="750005C5" w14:textId="3F53BF7D" w:rsidR="009E3138" w:rsidRDefault="009E3138" w:rsidP="00EA73AA">
            <w:pPr>
              <w:widowControl w:val="0"/>
            </w:pPr>
            <w:r>
              <w:rPr>
                <w:noProof/>
              </w:rPr>
              <w:drawing>
                <wp:inline distT="0" distB="0" distL="0" distR="0" wp14:anchorId="0AE6066A" wp14:editId="3590C87B">
                  <wp:extent cx="3314065" cy="1865630"/>
                  <wp:effectExtent l="0" t="0" r="635" b="1270"/>
                  <wp:docPr id="7575920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573AA09B" w14:textId="77777777" w:rsidR="00C975B7" w:rsidRDefault="00C975B7" w:rsidP="00EA73AA">
            <w:pPr>
              <w:widowControl w:val="0"/>
              <w:rPr>
                <w:noProof/>
              </w:rPr>
            </w:pPr>
            <w:r>
              <w:rPr>
                <w:noProof/>
              </w:rPr>
              <w:drawing>
                <wp:inline distT="0" distB="0" distL="0" distR="0" wp14:anchorId="1EFAA21F" wp14:editId="102A433A">
                  <wp:extent cx="3314065" cy="1865630"/>
                  <wp:effectExtent l="0" t="0" r="635" b="1270"/>
                  <wp:docPr id="13898445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01A47720" w14:textId="3F8B1F40" w:rsidR="00C975B7" w:rsidRDefault="00C975B7" w:rsidP="00EA73AA">
            <w:pPr>
              <w:widowControl w:val="0"/>
              <w:rPr>
                <w:noProof/>
              </w:rPr>
            </w:pPr>
            <w:r>
              <w:rPr>
                <w:noProof/>
              </w:rPr>
              <w:drawing>
                <wp:inline distT="0" distB="0" distL="0" distR="0" wp14:anchorId="6D8ADB2D" wp14:editId="4326A9E1">
                  <wp:extent cx="3314065" cy="1865630"/>
                  <wp:effectExtent l="0" t="0" r="635" b="1270"/>
                  <wp:docPr id="9416317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314065" cy="1865630"/>
                          </a:xfrm>
                          <a:prstGeom prst="rect">
                            <a:avLst/>
                          </a:prstGeom>
                          <a:noFill/>
                          <a:ln>
                            <a:noFill/>
                          </a:ln>
                        </pic:spPr>
                      </pic:pic>
                    </a:graphicData>
                  </a:graphic>
                </wp:inline>
              </w:drawing>
            </w:r>
          </w:p>
          <w:p w14:paraId="302061F6" w14:textId="4ABB3F7B" w:rsidR="002B3E64" w:rsidRPr="00143C39" w:rsidRDefault="002B3E64" w:rsidP="00EA73AA">
            <w:pPr>
              <w:widowControl w:val="0"/>
            </w:pPr>
            <w:r>
              <w:t>She will explore potential options to automate/semi-automate parts of the BA Assembly process.</w:t>
            </w:r>
          </w:p>
        </w:tc>
      </w:tr>
    </w:tbl>
    <w:p w14:paraId="4D8879F9" w14:textId="77777777" w:rsidR="00AA7855" w:rsidRPr="00AA7855" w:rsidRDefault="00AA7855" w:rsidP="00AA7855"/>
    <w:sectPr w:rsidR="00AA7855" w:rsidRPr="00AA7855" w:rsidSect="007D4766">
      <w:footerReference w:type="default" r:id="rId35"/>
      <w:type w:val="continuous"/>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D7229" w14:textId="77777777" w:rsidR="0068704A" w:rsidRDefault="0068704A" w:rsidP="00C02417">
      <w:r>
        <w:separator/>
      </w:r>
    </w:p>
  </w:endnote>
  <w:endnote w:type="continuationSeparator" w:id="0">
    <w:p w14:paraId="075AF6E6" w14:textId="77777777" w:rsidR="0068704A" w:rsidRDefault="0068704A" w:rsidP="00C024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46BCA" w14:textId="0BA68998" w:rsidR="007D4766" w:rsidRPr="007D4766" w:rsidRDefault="00493BD1" w:rsidP="007D4766">
    <w:pPr>
      <w:pBdr>
        <w:top w:val="single" w:sz="4" w:space="1" w:color="auto"/>
      </w:pBdr>
      <w:jc w:val="center"/>
      <w:rPr>
        <w:rFonts w:ascii="Arial" w:hAnsi="Arial" w:cs="Arial"/>
        <w:b/>
        <w:sz w:val="18"/>
        <w:szCs w:val="18"/>
      </w:rPr>
    </w:pPr>
    <w:r w:rsidRPr="007D4766">
      <w:rPr>
        <w:rFonts w:ascii="Arial" w:hAnsi="Arial" w:cs="Arial"/>
        <w:b/>
        <w:sz w:val="18"/>
        <w:szCs w:val="18"/>
      </w:rPr>
      <w:t xml:space="preserve">Ergonomics </w:t>
    </w:r>
    <w:r w:rsidR="00AD15C8">
      <w:rPr>
        <w:rFonts w:ascii="Arial" w:hAnsi="Arial" w:cs="Arial"/>
        <w:b/>
        <w:sz w:val="18"/>
        <w:szCs w:val="18"/>
      </w:rPr>
      <w:t>Assessment</w:t>
    </w:r>
    <w:r w:rsidR="007D4766" w:rsidRPr="007D4766">
      <w:rPr>
        <w:rFonts w:ascii="Arial" w:hAnsi="Arial" w:cs="Arial"/>
        <w:b/>
        <w:sz w:val="18"/>
        <w:szCs w:val="18"/>
      </w:rPr>
      <w:t xml:space="preserve"> Report</w:t>
    </w:r>
    <w:r w:rsidRPr="007D4766">
      <w:rPr>
        <w:rFonts w:ascii="Arial" w:hAnsi="Arial" w:cs="Arial"/>
        <w:b/>
        <w:sz w:val="18"/>
        <w:szCs w:val="18"/>
      </w:rPr>
      <w:t xml:space="preserve"> – </w:t>
    </w:r>
    <w:r w:rsidR="00D67BAA">
      <w:rPr>
        <w:rFonts w:ascii="Arial" w:hAnsi="Arial" w:cs="Arial"/>
        <w:b/>
        <w:sz w:val="18"/>
        <w:szCs w:val="18"/>
      </w:rPr>
      <w:t xml:space="preserve">Medtronic </w:t>
    </w:r>
    <w:r w:rsidR="00083A73">
      <w:rPr>
        <w:rFonts w:ascii="Arial" w:hAnsi="Arial" w:cs="Arial"/>
        <w:b/>
        <w:sz w:val="18"/>
        <w:szCs w:val="18"/>
      </w:rPr>
      <w:t>ILS</w:t>
    </w:r>
    <w:r w:rsidR="003D651A">
      <w:rPr>
        <w:rFonts w:ascii="Arial" w:hAnsi="Arial" w:cs="Arial"/>
        <w:b/>
        <w:sz w:val="18"/>
        <w:szCs w:val="18"/>
      </w:rPr>
      <w:t xml:space="preserve">, </w:t>
    </w:r>
    <w:r w:rsidR="00083A73">
      <w:rPr>
        <w:rFonts w:ascii="Arial" w:hAnsi="Arial" w:cs="Arial"/>
        <w:b/>
        <w:sz w:val="18"/>
        <w:szCs w:val="18"/>
      </w:rPr>
      <w:t>Plymouth</w:t>
    </w:r>
    <w:r w:rsidR="003D651A">
      <w:rPr>
        <w:rFonts w:ascii="Arial" w:hAnsi="Arial" w:cs="Arial"/>
        <w:b/>
        <w:sz w:val="18"/>
        <w:szCs w:val="18"/>
      </w:rPr>
      <w:t>,</w:t>
    </w:r>
    <w:r w:rsidR="00CF22DE">
      <w:rPr>
        <w:rFonts w:ascii="Arial" w:hAnsi="Arial" w:cs="Arial"/>
        <w:b/>
        <w:sz w:val="18"/>
        <w:szCs w:val="18"/>
      </w:rPr>
      <w:t xml:space="preserve"> MN</w:t>
    </w:r>
  </w:p>
  <w:p w14:paraId="03C7E9B2" w14:textId="77777777" w:rsidR="00493BD1" w:rsidRPr="007D4766" w:rsidRDefault="00493BD1" w:rsidP="007D4766">
    <w:pPr>
      <w:pStyle w:val="Footer"/>
      <w:tabs>
        <w:tab w:val="clear" w:pos="9360"/>
      </w:tabs>
      <w:jc w:val="center"/>
      <w:rPr>
        <w:rFonts w:ascii="Arial" w:hAnsi="Arial" w:cs="Arial"/>
        <w:b/>
        <w:sz w:val="18"/>
        <w:szCs w:val="18"/>
      </w:rPr>
    </w:pPr>
    <w:r w:rsidRPr="007D4766">
      <w:rPr>
        <w:rFonts w:ascii="Arial" w:hAnsi="Arial" w:cs="Arial"/>
        <w:b/>
        <w:sz w:val="18"/>
        <w:szCs w:val="18"/>
      </w:rPr>
      <w:t xml:space="preserve">Page </w:t>
    </w:r>
    <w:r w:rsidR="00B468D5" w:rsidRPr="007D4766">
      <w:rPr>
        <w:rFonts w:ascii="Arial" w:hAnsi="Arial" w:cs="Arial"/>
        <w:b/>
        <w:sz w:val="18"/>
        <w:szCs w:val="18"/>
      </w:rPr>
      <w:fldChar w:fldCharType="begin"/>
    </w:r>
    <w:r w:rsidRPr="007D4766">
      <w:rPr>
        <w:rFonts w:ascii="Arial" w:hAnsi="Arial" w:cs="Arial"/>
        <w:b/>
        <w:sz w:val="18"/>
        <w:szCs w:val="18"/>
      </w:rPr>
      <w:instrText xml:space="preserve"> PAGE   \* MERGEFORMAT </w:instrText>
    </w:r>
    <w:r w:rsidR="00B468D5" w:rsidRPr="007D4766">
      <w:rPr>
        <w:rFonts w:ascii="Arial" w:hAnsi="Arial" w:cs="Arial"/>
        <w:b/>
        <w:sz w:val="18"/>
        <w:szCs w:val="18"/>
      </w:rPr>
      <w:fldChar w:fldCharType="separate"/>
    </w:r>
    <w:r w:rsidR="00E0638C">
      <w:rPr>
        <w:rFonts w:ascii="Arial" w:hAnsi="Arial" w:cs="Arial"/>
        <w:b/>
        <w:noProof/>
        <w:sz w:val="18"/>
        <w:szCs w:val="18"/>
      </w:rPr>
      <w:t>1</w:t>
    </w:r>
    <w:r w:rsidR="00B468D5" w:rsidRPr="007D4766">
      <w:rPr>
        <w:rFonts w:ascii="Arial" w:hAnsi="Arial" w:cs="Arial"/>
        <w:b/>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1DC979" w14:textId="77777777" w:rsidR="0068704A" w:rsidRDefault="0068704A" w:rsidP="00C02417">
      <w:r>
        <w:separator/>
      </w:r>
    </w:p>
  </w:footnote>
  <w:footnote w:type="continuationSeparator" w:id="0">
    <w:p w14:paraId="3AF280C0" w14:textId="77777777" w:rsidR="0068704A" w:rsidRDefault="0068704A" w:rsidP="00C024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90E2A"/>
    <w:multiLevelType w:val="hybridMultilevel"/>
    <w:tmpl w:val="25929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43128"/>
    <w:multiLevelType w:val="hybridMultilevel"/>
    <w:tmpl w:val="00783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060FBC"/>
    <w:multiLevelType w:val="hybridMultilevel"/>
    <w:tmpl w:val="B706DBF6"/>
    <w:lvl w:ilvl="0" w:tplc="7032C1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0E46AC"/>
    <w:multiLevelType w:val="hybridMultilevel"/>
    <w:tmpl w:val="EA3818E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2A1A8B"/>
    <w:multiLevelType w:val="hybridMultilevel"/>
    <w:tmpl w:val="023046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4DB5BAD"/>
    <w:multiLevelType w:val="hybridMultilevel"/>
    <w:tmpl w:val="D6E829A6"/>
    <w:lvl w:ilvl="0" w:tplc="0B24C2C4">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15:restartNumberingAfterBreak="0">
    <w:nsid w:val="183B3B18"/>
    <w:multiLevelType w:val="hybridMultilevel"/>
    <w:tmpl w:val="BDDA0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A457F6"/>
    <w:multiLevelType w:val="hybridMultilevel"/>
    <w:tmpl w:val="7B0E4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845F8E"/>
    <w:multiLevelType w:val="hybridMultilevel"/>
    <w:tmpl w:val="ACF00B20"/>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A930D5"/>
    <w:multiLevelType w:val="hybridMultilevel"/>
    <w:tmpl w:val="1BB2B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FB1D64"/>
    <w:multiLevelType w:val="hybridMultilevel"/>
    <w:tmpl w:val="E604D0C4"/>
    <w:lvl w:ilvl="0" w:tplc="F7088E2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E04193"/>
    <w:multiLevelType w:val="hybridMultilevel"/>
    <w:tmpl w:val="E47299B8"/>
    <w:lvl w:ilvl="0" w:tplc="0409000F">
      <w:start w:val="1"/>
      <w:numFmt w:val="decimal"/>
      <w:lvlText w:val="%1."/>
      <w:lvlJc w:val="left"/>
      <w:pPr>
        <w:ind w:left="7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0F5205"/>
    <w:multiLevelType w:val="hybridMultilevel"/>
    <w:tmpl w:val="A99EBBEA"/>
    <w:lvl w:ilvl="0" w:tplc="08EE14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E57FB7"/>
    <w:multiLevelType w:val="hybridMultilevel"/>
    <w:tmpl w:val="ACF00B20"/>
    <w:lvl w:ilvl="0" w:tplc="837CBD6A">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F0370C"/>
    <w:multiLevelType w:val="hybridMultilevel"/>
    <w:tmpl w:val="C60A11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DBA4DF7"/>
    <w:multiLevelType w:val="hybridMultilevel"/>
    <w:tmpl w:val="8848A7C2"/>
    <w:lvl w:ilvl="0" w:tplc="08EE14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BD6FC9"/>
    <w:multiLevelType w:val="hybridMultilevel"/>
    <w:tmpl w:val="9EFCBC36"/>
    <w:lvl w:ilvl="0" w:tplc="F7088E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251B89"/>
    <w:multiLevelType w:val="hybridMultilevel"/>
    <w:tmpl w:val="AC828E7E"/>
    <w:lvl w:ilvl="0" w:tplc="D10EBDCC">
      <w:start w:val="1"/>
      <w:numFmt w:val="upperLetter"/>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8" w15:restartNumberingAfterBreak="0">
    <w:nsid w:val="43E7332F"/>
    <w:multiLevelType w:val="hybridMultilevel"/>
    <w:tmpl w:val="F09AFD2E"/>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5213D24"/>
    <w:multiLevelType w:val="hybridMultilevel"/>
    <w:tmpl w:val="C60A11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9B97F24"/>
    <w:multiLevelType w:val="hybridMultilevel"/>
    <w:tmpl w:val="CB565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091154"/>
    <w:multiLevelType w:val="hybridMultilevel"/>
    <w:tmpl w:val="54802CFC"/>
    <w:lvl w:ilvl="0" w:tplc="61FA2608">
      <w:start w:val="1"/>
      <w:numFmt w:val="decimal"/>
      <w:pStyle w:val="Heading2"/>
      <w:lvlText w:val="%1."/>
      <w:lvlJc w:val="left"/>
      <w:pPr>
        <w:ind w:left="360" w:hanging="360"/>
      </w:pPr>
      <w:rPr>
        <w:rFonts w:hint="default"/>
        <w:b/>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8A3BB4"/>
    <w:multiLevelType w:val="hybridMultilevel"/>
    <w:tmpl w:val="F02ED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DB63DA"/>
    <w:multiLevelType w:val="hybridMultilevel"/>
    <w:tmpl w:val="B86A60F0"/>
    <w:lvl w:ilvl="0" w:tplc="DD861D12">
      <w:start w:val="1"/>
      <w:numFmt w:val="decimal"/>
      <w:lvlText w:val="%1."/>
      <w:lvlJc w:val="left"/>
      <w:pPr>
        <w:tabs>
          <w:tab w:val="num" w:pos="720"/>
        </w:tabs>
        <w:ind w:left="720" w:hanging="360"/>
      </w:pPr>
      <w:rPr>
        <w:rFonts w:ascii="Times New Roman" w:hAnsi="Times New Roman" w:cs="Times New Roman" w:hint="default"/>
        <w:b w:val="0"/>
        <w:i w:val="0"/>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15:restartNumberingAfterBreak="0">
    <w:nsid w:val="4BFF45E8"/>
    <w:multiLevelType w:val="hybridMultilevel"/>
    <w:tmpl w:val="65143B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2867CD"/>
    <w:multiLevelType w:val="hybridMultilevel"/>
    <w:tmpl w:val="4B8CA8BC"/>
    <w:lvl w:ilvl="0" w:tplc="F7088E2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706170"/>
    <w:multiLevelType w:val="hybridMultilevel"/>
    <w:tmpl w:val="A372DA74"/>
    <w:lvl w:ilvl="0" w:tplc="0409000F">
      <w:start w:val="1"/>
      <w:numFmt w:val="decimal"/>
      <w:lvlText w:val="%1."/>
      <w:lvlJc w:val="left"/>
      <w:pPr>
        <w:ind w:left="760" w:hanging="360"/>
      </w:p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7" w15:restartNumberingAfterBreak="0">
    <w:nsid w:val="56B65EF4"/>
    <w:multiLevelType w:val="hybridMultilevel"/>
    <w:tmpl w:val="00CAB3C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E33782"/>
    <w:multiLevelType w:val="hybridMultilevel"/>
    <w:tmpl w:val="F75E86B4"/>
    <w:lvl w:ilvl="0" w:tplc="7032C1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CFF6CC7"/>
    <w:multiLevelType w:val="hybridMultilevel"/>
    <w:tmpl w:val="2B524C7E"/>
    <w:lvl w:ilvl="0" w:tplc="837CBD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55403FE"/>
    <w:multiLevelType w:val="hybridMultilevel"/>
    <w:tmpl w:val="EEF84E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5E957FC"/>
    <w:multiLevelType w:val="hybridMultilevel"/>
    <w:tmpl w:val="33C44A94"/>
    <w:lvl w:ilvl="0" w:tplc="BEEE5448">
      <w:start w:val="1"/>
      <w:numFmt w:val="decimal"/>
      <w:lvlText w:val="%1."/>
      <w:lvlJc w:val="left"/>
      <w:pPr>
        <w:ind w:left="720" w:hanging="360"/>
      </w:pPr>
      <w:rPr>
        <w:rFonts w:ascii="Arial" w:hAnsi="Arial" w:cs="Aria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B53FC4"/>
    <w:multiLevelType w:val="hybridMultilevel"/>
    <w:tmpl w:val="FC4EF1D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C51AAB"/>
    <w:multiLevelType w:val="hybridMultilevel"/>
    <w:tmpl w:val="F09AFD2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CC7697D"/>
    <w:multiLevelType w:val="hybridMultilevel"/>
    <w:tmpl w:val="761EEDBA"/>
    <w:lvl w:ilvl="0" w:tplc="B302EB1C">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B3449B"/>
    <w:multiLevelType w:val="hybridMultilevel"/>
    <w:tmpl w:val="5C188CC8"/>
    <w:lvl w:ilvl="0" w:tplc="6A0CB86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F100F5F"/>
    <w:multiLevelType w:val="hybridMultilevel"/>
    <w:tmpl w:val="0FE6374C"/>
    <w:lvl w:ilvl="0" w:tplc="0396F4C8">
      <w:start w:val="1"/>
      <w:numFmt w:val="lowerLetter"/>
      <w:pStyle w:val="Heading3"/>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1E534D"/>
    <w:multiLevelType w:val="hybridMultilevel"/>
    <w:tmpl w:val="E774D99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D64936"/>
    <w:multiLevelType w:val="hybridMultilevel"/>
    <w:tmpl w:val="E604D0C4"/>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A487D83"/>
    <w:multiLevelType w:val="hybridMultilevel"/>
    <w:tmpl w:val="D6A86550"/>
    <w:lvl w:ilvl="0" w:tplc="D10EBDCC">
      <w:start w:val="1"/>
      <w:numFmt w:val="upperLetter"/>
      <w:lvlText w:val="%1."/>
      <w:lvlJc w:val="left"/>
      <w:pPr>
        <w:ind w:left="7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5D6E00"/>
    <w:multiLevelType w:val="hybridMultilevel"/>
    <w:tmpl w:val="AF283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8E4013"/>
    <w:multiLevelType w:val="hybridMultilevel"/>
    <w:tmpl w:val="01AA33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0887296">
    <w:abstractNumId w:val="35"/>
  </w:num>
  <w:num w:numId="2" w16cid:durableId="1511794815">
    <w:abstractNumId w:val="35"/>
  </w:num>
  <w:num w:numId="3" w16cid:durableId="1815097944">
    <w:abstractNumId w:val="26"/>
  </w:num>
  <w:num w:numId="4" w16cid:durableId="178928151">
    <w:abstractNumId w:val="4"/>
  </w:num>
  <w:num w:numId="5" w16cid:durableId="784885787">
    <w:abstractNumId w:val="24"/>
  </w:num>
  <w:num w:numId="6" w16cid:durableId="116341583">
    <w:abstractNumId w:val="2"/>
  </w:num>
  <w:num w:numId="7" w16cid:durableId="79257385">
    <w:abstractNumId w:val="28"/>
  </w:num>
  <w:num w:numId="8" w16cid:durableId="1133716879">
    <w:abstractNumId w:val="15"/>
  </w:num>
  <w:num w:numId="9" w16cid:durableId="1532108236">
    <w:abstractNumId w:val="12"/>
  </w:num>
  <w:num w:numId="10" w16cid:durableId="341200247">
    <w:abstractNumId w:val="31"/>
  </w:num>
  <w:num w:numId="11" w16cid:durableId="948508454">
    <w:abstractNumId w:val="34"/>
  </w:num>
  <w:num w:numId="12" w16cid:durableId="1331324703">
    <w:abstractNumId w:val="17"/>
  </w:num>
  <w:num w:numId="13" w16cid:durableId="1252085582">
    <w:abstractNumId w:val="27"/>
  </w:num>
  <w:num w:numId="14" w16cid:durableId="1595506650">
    <w:abstractNumId w:val="39"/>
  </w:num>
  <w:num w:numId="15" w16cid:durableId="1990278825">
    <w:abstractNumId w:val="11"/>
  </w:num>
  <w:num w:numId="16" w16cid:durableId="203641044">
    <w:abstractNumId w:val="20"/>
  </w:num>
  <w:num w:numId="17" w16cid:durableId="1062170161">
    <w:abstractNumId w:val="40"/>
  </w:num>
  <w:num w:numId="18" w16cid:durableId="557908814">
    <w:abstractNumId w:val="41"/>
  </w:num>
  <w:num w:numId="19" w16cid:durableId="1292440790">
    <w:abstractNumId w:val="1"/>
  </w:num>
  <w:num w:numId="20" w16cid:durableId="30611681">
    <w:abstractNumId w:val="22"/>
  </w:num>
  <w:num w:numId="21" w16cid:durableId="9145153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387004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50314037">
    <w:abstractNumId w:val="0"/>
  </w:num>
  <w:num w:numId="24" w16cid:durableId="550105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43927774">
    <w:abstractNumId w:val="9"/>
  </w:num>
  <w:num w:numId="26" w16cid:durableId="1265723796">
    <w:abstractNumId w:val="32"/>
  </w:num>
  <w:num w:numId="27" w16cid:durableId="471677219">
    <w:abstractNumId w:val="5"/>
  </w:num>
  <w:num w:numId="28" w16cid:durableId="616179882">
    <w:abstractNumId w:val="23"/>
  </w:num>
  <w:num w:numId="29" w16cid:durableId="1953242041">
    <w:abstractNumId w:val="6"/>
  </w:num>
  <w:num w:numId="30" w16cid:durableId="2127112308">
    <w:abstractNumId w:val="14"/>
  </w:num>
  <w:num w:numId="31" w16cid:durableId="1078870854">
    <w:abstractNumId w:val="19"/>
  </w:num>
  <w:num w:numId="32" w16cid:durableId="853496158">
    <w:abstractNumId w:val="21"/>
  </w:num>
  <w:num w:numId="33" w16cid:durableId="1133642727">
    <w:abstractNumId w:val="36"/>
  </w:num>
  <w:num w:numId="34" w16cid:durableId="1789621972">
    <w:abstractNumId w:val="36"/>
    <w:lvlOverride w:ilvl="0">
      <w:startOverride w:val="1"/>
    </w:lvlOverride>
  </w:num>
  <w:num w:numId="35" w16cid:durableId="257447462">
    <w:abstractNumId w:val="36"/>
    <w:lvlOverride w:ilvl="0">
      <w:startOverride w:val="1"/>
    </w:lvlOverride>
  </w:num>
  <w:num w:numId="36" w16cid:durableId="74472046">
    <w:abstractNumId w:val="36"/>
    <w:lvlOverride w:ilvl="0">
      <w:startOverride w:val="1"/>
    </w:lvlOverride>
  </w:num>
  <w:num w:numId="37" w16cid:durableId="1330986691">
    <w:abstractNumId w:val="36"/>
    <w:lvlOverride w:ilvl="0">
      <w:startOverride w:val="1"/>
    </w:lvlOverride>
  </w:num>
  <w:num w:numId="38" w16cid:durableId="2102797974">
    <w:abstractNumId w:val="36"/>
    <w:lvlOverride w:ilvl="0">
      <w:startOverride w:val="1"/>
    </w:lvlOverride>
  </w:num>
  <w:num w:numId="39" w16cid:durableId="369961514">
    <w:abstractNumId w:val="36"/>
    <w:lvlOverride w:ilvl="0">
      <w:startOverride w:val="1"/>
    </w:lvlOverride>
  </w:num>
  <w:num w:numId="40" w16cid:durableId="1241451254">
    <w:abstractNumId w:val="36"/>
    <w:lvlOverride w:ilvl="0">
      <w:startOverride w:val="1"/>
    </w:lvlOverride>
  </w:num>
  <w:num w:numId="41" w16cid:durableId="884872928">
    <w:abstractNumId w:val="36"/>
    <w:lvlOverride w:ilvl="0">
      <w:startOverride w:val="1"/>
    </w:lvlOverride>
  </w:num>
  <w:num w:numId="42" w16cid:durableId="370883029">
    <w:abstractNumId w:val="36"/>
    <w:lvlOverride w:ilvl="0">
      <w:startOverride w:val="1"/>
    </w:lvlOverride>
  </w:num>
  <w:num w:numId="43" w16cid:durableId="138890378">
    <w:abstractNumId w:val="7"/>
  </w:num>
  <w:num w:numId="44" w16cid:durableId="1755736948">
    <w:abstractNumId w:val="3"/>
  </w:num>
  <w:num w:numId="45" w16cid:durableId="362101396">
    <w:abstractNumId w:val="37"/>
  </w:num>
  <w:num w:numId="46" w16cid:durableId="1025325555">
    <w:abstractNumId w:val="30"/>
  </w:num>
  <w:num w:numId="47" w16cid:durableId="1088766299">
    <w:abstractNumId w:val="36"/>
  </w:num>
  <w:num w:numId="48" w16cid:durableId="324751596">
    <w:abstractNumId w:val="36"/>
  </w:num>
  <w:num w:numId="49" w16cid:durableId="2064794260">
    <w:abstractNumId w:val="36"/>
  </w:num>
  <w:num w:numId="50" w16cid:durableId="1730569783">
    <w:abstractNumId w:val="36"/>
  </w:num>
  <w:num w:numId="51" w16cid:durableId="1707487567">
    <w:abstractNumId w:val="36"/>
  </w:num>
  <w:num w:numId="52" w16cid:durableId="1533880935">
    <w:abstractNumId w:val="36"/>
  </w:num>
  <w:num w:numId="53" w16cid:durableId="214125421">
    <w:abstractNumId w:val="36"/>
  </w:num>
  <w:num w:numId="54" w16cid:durableId="1054696565">
    <w:abstractNumId w:val="36"/>
  </w:num>
  <w:num w:numId="55" w16cid:durableId="1945770825">
    <w:abstractNumId w:val="25"/>
  </w:num>
  <w:num w:numId="56" w16cid:durableId="917010680">
    <w:abstractNumId w:val="10"/>
  </w:num>
  <w:num w:numId="57" w16cid:durableId="1680310038">
    <w:abstractNumId w:val="36"/>
    <w:lvlOverride w:ilvl="0">
      <w:startOverride w:val="1"/>
    </w:lvlOverride>
  </w:num>
  <w:num w:numId="58" w16cid:durableId="2006472405">
    <w:abstractNumId w:val="36"/>
  </w:num>
  <w:num w:numId="59" w16cid:durableId="1450783298">
    <w:abstractNumId w:val="36"/>
  </w:num>
  <w:num w:numId="60" w16cid:durableId="128672860">
    <w:abstractNumId w:val="29"/>
  </w:num>
  <w:num w:numId="61" w16cid:durableId="1538158898">
    <w:abstractNumId w:val="36"/>
  </w:num>
  <w:num w:numId="62" w16cid:durableId="1678581127">
    <w:abstractNumId w:val="36"/>
  </w:num>
  <w:num w:numId="63" w16cid:durableId="2091582387">
    <w:abstractNumId w:val="36"/>
    <w:lvlOverride w:ilvl="0">
      <w:startOverride w:val="1"/>
    </w:lvlOverride>
  </w:num>
  <w:num w:numId="64" w16cid:durableId="1500733231">
    <w:abstractNumId w:val="36"/>
    <w:lvlOverride w:ilvl="0">
      <w:startOverride w:val="1"/>
    </w:lvlOverride>
  </w:num>
  <w:num w:numId="65" w16cid:durableId="2127498540">
    <w:abstractNumId w:val="36"/>
    <w:lvlOverride w:ilvl="0">
      <w:startOverride w:val="1"/>
    </w:lvlOverride>
  </w:num>
  <w:num w:numId="66" w16cid:durableId="646134730">
    <w:abstractNumId w:val="36"/>
  </w:num>
  <w:num w:numId="67" w16cid:durableId="1612979039">
    <w:abstractNumId w:val="13"/>
  </w:num>
  <w:num w:numId="68" w16cid:durableId="764112517">
    <w:abstractNumId w:val="36"/>
    <w:lvlOverride w:ilvl="0">
      <w:startOverride w:val="1"/>
    </w:lvlOverride>
  </w:num>
  <w:num w:numId="69" w16cid:durableId="761879742">
    <w:abstractNumId w:val="36"/>
    <w:lvlOverride w:ilvl="0">
      <w:startOverride w:val="1"/>
    </w:lvlOverride>
  </w:num>
  <w:num w:numId="70" w16cid:durableId="654340339">
    <w:abstractNumId w:val="8"/>
  </w:num>
  <w:num w:numId="71" w16cid:durableId="448090635">
    <w:abstractNumId w:val="36"/>
    <w:lvlOverride w:ilvl="0">
      <w:startOverride w:val="1"/>
    </w:lvlOverride>
  </w:num>
  <w:num w:numId="72" w16cid:durableId="1740250897">
    <w:abstractNumId w:val="36"/>
    <w:lvlOverride w:ilvl="0">
      <w:startOverride w:val="1"/>
    </w:lvlOverride>
  </w:num>
  <w:num w:numId="73" w16cid:durableId="1840541878">
    <w:abstractNumId w:val="36"/>
    <w:lvlOverride w:ilvl="0">
      <w:startOverride w:val="1"/>
    </w:lvlOverride>
  </w:num>
  <w:num w:numId="74" w16cid:durableId="782000779">
    <w:abstractNumId w:val="16"/>
  </w:num>
  <w:num w:numId="75" w16cid:durableId="1388066132">
    <w:abstractNumId w:val="36"/>
    <w:lvlOverride w:ilvl="0">
      <w:startOverride w:val="1"/>
    </w:lvlOverride>
  </w:num>
  <w:num w:numId="76" w16cid:durableId="1782677191">
    <w:abstractNumId w:val="36"/>
    <w:lvlOverride w:ilvl="0">
      <w:startOverride w:val="1"/>
    </w:lvlOverride>
  </w:num>
  <w:num w:numId="77" w16cid:durableId="1336765283">
    <w:abstractNumId w:val="38"/>
  </w:num>
  <w:num w:numId="78" w16cid:durableId="1269387359">
    <w:abstractNumId w:val="36"/>
    <w:lvlOverride w:ilvl="0">
      <w:startOverride w:val="1"/>
    </w:lvlOverride>
  </w:num>
  <w:num w:numId="79" w16cid:durableId="1862278226">
    <w:abstractNumId w:val="36"/>
    <w:lvlOverride w:ilvl="0">
      <w:startOverride w:val="1"/>
    </w:lvlOverride>
  </w:num>
  <w:num w:numId="80" w16cid:durableId="1833372200">
    <w:abstractNumId w:val="36"/>
  </w:num>
  <w:num w:numId="81" w16cid:durableId="1306591774">
    <w:abstractNumId w:val="18"/>
  </w:num>
  <w:num w:numId="82" w16cid:durableId="934938364">
    <w:abstractNumId w:val="33"/>
  </w:num>
  <w:num w:numId="83" w16cid:durableId="391119156">
    <w:abstractNumId w:val="36"/>
    <w:lvlOverride w:ilvl="0">
      <w:startOverride w:val="1"/>
    </w:lvlOverride>
  </w:num>
  <w:num w:numId="84" w16cid:durableId="687215779">
    <w:abstractNumId w:val="3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60DF32D7-F116-4D7E-9BDE-C001865D18CE}"/>
    <w:docVar w:name="dgnword-eventsink" w:val="142747632"/>
  </w:docVars>
  <w:rsids>
    <w:rsidRoot w:val="008958B3"/>
    <w:rsid w:val="00002B96"/>
    <w:rsid w:val="00004F5D"/>
    <w:rsid w:val="00006AB9"/>
    <w:rsid w:val="00011142"/>
    <w:rsid w:val="000148CE"/>
    <w:rsid w:val="00022B80"/>
    <w:rsid w:val="000236B6"/>
    <w:rsid w:val="00033096"/>
    <w:rsid w:val="0003527E"/>
    <w:rsid w:val="00041173"/>
    <w:rsid w:val="00041192"/>
    <w:rsid w:val="000507BC"/>
    <w:rsid w:val="00063781"/>
    <w:rsid w:val="000706C0"/>
    <w:rsid w:val="000824D6"/>
    <w:rsid w:val="00082B73"/>
    <w:rsid w:val="00083A73"/>
    <w:rsid w:val="0008566B"/>
    <w:rsid w:val="000A104B"/>
    <w:rsid w:val="000A1283"/>
    <w:rsid w:val="000C153D"/>
    <w:rsid w:val="000C2D2F"/>
    <w:rsid w:val="000C5A29"/>
    <w:rsid w:val="000D2547"/>
    <w:rsid w:val="000D2FF4"/>
    <w:rsid w:val="000D601E"/>
    <w:rsid w:val="000E3093"/>
    <w:rsid w:val="001015EC"/>
    <w:rsid w:val="00103CB6"/>
    <w:rsid w:val="00110A5E"/>
    <w:rsid w:val="00111D21"/>
    <w:rsid w:val="001223AB"/>
    <w:rsid w:val="00122418"/>
    <w:rsid w:val="00122F5D"/>
    <w:rsid w:val="001328F4"/>
    <w:rsid w:val="00140234"/>
    <w:rsid w:val="00143C39"/>
    <w:rsid w:val="0015006C"/>
    <w:rsid w:val="00150B89"/>
    <w:rsid w:val="00154D4F"/>
    <w:rsid w:val="00161F19"/>
    <w:rsid w:val="00165D36"/>
    <w:rsid w:val="001667CB"/>
    <w:rsid w:val="00167AB0"/>
    <w:rsid w:val="001700CD"/>
    <w:rsid w:val="0017603F"/>
    <w:rsid w:val="00180825"/>
    <w:rsid w:val="001815B9"/>
    <w:rsid w:val="00181865"/>
    <w:rsid w:val="0018487F"/>
    <w:rsid w:val="001908E9"/>
    <w:rsid w:val="001921FE"/>
    <w:rsid w:val="001B22AB"/>
    <w:rsid w:val="001B5C37"/>
    <w:rsid w:val="001C1790"/>
    <w:rsid w:val="001D06CF"/>
    <w:rsid w:val="001D21D9"/>
    <w:rsid w:val="001D59FE"/>
    <w:rsid w:val="001D67A0"/>
    <w:rsid w:val="001E0C95"/>
    <w:rsid w:val="001E7578"/>
    <w:rsid w:val="001F6BDD"/>
    <w:rsid w:val="0020265B"/>
    <w:rsid w:val="00204522"/>
    <w:rsid w:val="0020711B"/>
    <w:rsid w:val="00210342"/>
    <w:rsid w:val="00221D68"/>
    <w:rsid w:val="0023228C"/>
    <w:rsid w:val="00232990"/>
    <w:rsid w:val="00232C00"/>
    <w:rsid w:val="0023511C"/>
    <w:rsid w:val="00242F54"/>
    <w:rsid w:val="00271B79"/>
    <w:rsid w:val="00274788"/>
    <w:rsid w:val="002748C2"/>
    <w:rsid w:val="00275497"/>
    <w:rsid w:val="00275B8B"/>
    <w:rsid w:val="0027707B"/>
    <w:rsid w:val="00284E53"/>
    <w:rsid w:val="002878B2"/>
    <w:rsid w:val="00294F89"/>
    <w:rsid w:val="002966C9"/>
    <w:rsid w:val="002A5B70"/>
    <w:rsid w:val="002A6129"/>
    <w:rsid w:val="002B28E6"/>
    <w:rsid w:val="002B3E64"/>
    <w:rsid w:val="002B40B0"/>
    <w:rsid w:val="002B49FD"/>
    <w:rsid w:val="002C4263"/>
    <w:rsid w:val="002C5A99"/>
    <w:rsid w:val="002D1ED8"/>
    <w:rsid w:val="002D1EE1"/>
    <w:rsid w:val="002D3A85"/>
    <w:rsid w:val="002E4196"/>
    <w:rsid w:val="002E463E"/>
    <w:rsid w:val="002E7B7E"/>
    <w:rsid w:val="002F27CD"/>
    <w:rsid w:val="00300BA9"/>
    <w:rsid w:val="00306A98"/>
    <w:rsid w:val="003442E5"/>
    <w:rsid w:val="00351F4D"/>
    <w:rsid w:val="00356FB8"/>
    <w:rsid w:val="0035779E"/>
    <w:rsid w:val="00362D6A"/>
    <w:rsid w:val="003660A7"/>
    <w:rsid w:val="00366C5F"/>
    <w:rsid w:val="0037212D"/>
    <w:rsid w:val="0038367B"/>
    <w:rsid w:val="00385D55"/>
    <w:rsid w:val="00387709"/>
    <w:rsid w:val="003952EC"/>
    <w:rsid w:val="00395469"/>
    <w:rsid w:val="003B5948"/>
    <w:rsid w:val="003B64F3"/>
    <w:rsid w:val="003B6AD6"/>
    <w:rsid w:val="003C31E0"/>
    <w:rsid w:val="003C4155"/>
    <w:rsid w:val="003C5A12"/>
    <w:rsid w:val="003C68E1"/>
    <w:rsid w:val="003D0372"/>
    <w:rsid w:val="003D651A"/>
    <w:rsid w:val="00404098"/>
    <w:rsid w:val="00404DB1"/>
    <w:rsid w:val="00404ECB"/>
    <w:rsid w:val="00414775"/>
    <w:rsid w:val="00422029"/>
    <w:rsid w:val="00425CE3"/>
    <w:rsid w:val="0043132F"/>
    <w:rsid w:val="00437DFA"/>
    <w:rsid w:val="004402D5"/>
    <w:rsid w:val="004418EB"/>
    <w:rsid w:val="004419D4"/>
    <w:rsid w:val="00447B43"/>
    <w:rsid w:val="00471833"/>
    <w:rsid w:val="0047681A"/>
    <w:rsid w:val="00476BDA"/>
    <w:rsid w:val="00493BD1"/>
    <w:rsid w:val="004A689D"/>
    <w:rsid w:val="004B59D9"/>
    <w:rsid w:val="004B5B31"/>
    <w:rsid w:val="004B5F3A"/>
    <w:rsid w:val="004E1562"/>
    <w:rsid w:val="004F7522"/>
    <w:rsid w:val="00525EE6"/>
    <w:rsid w:val="0054346D"/>
    <w:rsid w:val="005468DA"/>
    <w:rsid w:val="00551198"/>
    <w:rsid w:val="00565439"/>
    <w:rsid w:val="00565E8C"/>
    <w:rsid w:val="00566597"/>
    <w:rsid w:val="00570DEF"/>
    <w:rsid w:val="00584F56"/>
    <w:rsid w:val="005903A8"/>
    <w:rsid w:val="00591298"/>
    <w:rsid w:val="00595E6D"/>
    <w:rsid w:val="005A18BF"/>
    <w:rsid w:val="005A4084"/>
    <w:rsid w:val="005A7B4F"/>
    <w:rsid w:val="005C0067"/>
    <w:rsid w:val="005C4954"/>
    <w:rsid w:val="005C71D4"/>
    <w:rsid w:val="005E066F"/>
    <w:rsid w:val="005E723F"/>
    <w:rsid w:val="005F18BD"/>
    <w:rsid w:val="005F770A"/>
    <w:rsid w:val="00603FA2"/>
    <w:rsid w:val="00604034"/>
    <w:rsid w:val="00604A52"/>
    <w:rsid w:val="00605674"/>
    <w:rsid w:val="00606E44"/>
    <w:rsid w:val="00635398"/>
    <w:rsid w:val="00635987"/>
    <w:rsid w:val="00641027"/>
    <w:rsid w:val="0064420D"/>
    <w:rsid w:val="006502EC"/>
    <w:rsid w:val="0065151D"/>
    <w:rsid w:val="0065362E"/>
    <w:rsid w:val="00654BA0"/>
    <w:rsid w:val="006610E7"/>
    <w:rsid w:val="00665656"/>
    <w:rsid w:val="00665CB2"/>
    <w:rsid w:val="00671E01"/>
    <w:rsid w:val="00672279"/>
    <w:rsid w:val="006724BD"/>
    <w:rsid w:val="006746A3"/>
    <w:rsid w:val="0068704A"/>
    <w:rsid w:val="00694953"/>
    <w:rsid w:val="006A50A6"/>
    <w:rsid w:val="006B1212"/>
    <w:rsid w:val="006D26F1"/>
    <w:rsid w:val="006E5F61"/>
    <w:rsid w:val="00700BB3"/>
    <w:rsid w:val="0070245A"/>
    <w:rsid w:val="00707A41"/>
    <w:rsid w:val="00707A7B"/>
    <w:rsid w:val="00715293"/>
    <w:rsid w:val="00715C15"/>
    <w:rsid w:val="00716D0E"/>
    <w:rsid w:val="0071719E"/>
    <w:rsid w:val="007201F3"/>
    <w:rsid w:val="007217F7"/>
    <w:rsid w:val="00724728"/>
    <w:rsid w:val="00744609"/>
    <w:rsid w:val="0075069C"/>
    <w:rsid w:val="00750A39"/>
    <w:rsid w:val="00753B06"/>
    <w:rsid w:val="007577C7"/>
    <w:rsid w:val="007634DB"/>
    <w:rsid w:val="00763800"/>
    <w:rsid w:val="00764C78"/>
    <w:rsid w:val="00766228"/>
    <w:rsid w:val="0076689A"/>
    <w:rsid w:val="00771110"/>
    <w:rsid w:val="00772872"/>
    <w:rsid w:val="0077497D"/>
    <w:rsid w:val="007767FA"/>
    <w:rsid w:val="00780A64"/>
    <w:rsid w:val="007822F3"/>
    <w:rsid w:val="00783F9F"/>
    <w:rsid w:val="0078476C"/>
    <w:rsid w:val="00787391"/>
    <w:rsid w:val="0079753E"/>
    <w:rsid w:val="00797CF7"/>
    <w:rsid w:val="007B1E54"/>
    <w:rsid w:val="007B2219"/>
    <w:rsid w:val="007B24E4"/>
    <w:rsid w:val="007B3D51"/>
    <w:rsid w:val="007B531B"/>
    <w:rsid w:val="007B64B8"/>
    <w:rsid w:val="007C2FC5"/>
    <w:rsid w:val="007C6265"/>
    <w:rsid w:val="007C7082"/>
    <w:rsid w:val="007D00CA"/>
    <w:rsid w:val="007D2889"/>
    <w:rsid w:val="007D4766"/>
    <w:rsid w:val="007D6AF8"/>
    <w:rsid w:val="007E5C04"/>
    <w:rsid w:val="00800F04"/>
    <w:rsid w:val="00805CB5"/>
    <w:rsid w:val="008121AD"/>
    <w:rsid w:val="00821963"/>
    <w:rsid w:val="008259E4"/>
    <w:rsid w:val="00825C7B"/>
    <w:rsid w:val="00833B3F"/>
    <w:rsid w:val="0085500D"/>
    <w:rsid w:val="00857BAD"/>
    <w:rsid w:val="0086491C"/>
    <w:rsid w:val="00875898"/>
    <w:rsid w:val="00883295"/>
    <w:rsid w:val="008874C9"/>
    <w:rsid w:val="00887781"/>
    <w:rsid w:val="00890434"/>
    <w:rsid w:val="008958B3"/>
    <w:rsid w:val="008A2C18"/>
    <w:rsid w:val="008A4963"/>
    <w:rsid w:val="008B43B3"/>
    <w:rsid w:val="008B74EB"/>
    <w:rsid w:val="008C1C98"/>
    <w:rsid w:val="008E6F4C"/>
    <w:rsid w:val="008F6941"/>
    <w:rsid w:val="00901F5B"/>
    <w:rsid w:val="009031A2"/>
    <w:rsid w:val="00911617"/>
    <w:rsid w:val="00915B3E"/>
    <w:rsid w:val="00916C8F"/>
    <w:rsid w:val="0092786F"/>
    <w:rsid w:val="00941EEE"/>
    <w:rsid w:val="00942C6C"/>
    <w:rsid w:val="0094324A"/>
    <w:rsid w:val="00944C86"/>
    <w:rsid w:val="0094726E"/>
    <w:rsid w:val="00953597"/>
    <w:rsid w:val="009632E9"/>
    <w:rsid w:val="009660F6"/>
    <w:rsid w:val="00966266"/>
    <w:rsid w:val="00967EB5"/>
    <w:rsid w:val="00970B2D"/>
    <w:rsid w:val="0097576B"/>
    <w:rsid w:val="009912C6"/>
    <w:rsid w:val="009A38CE"/>
    <w:rsid w:val="009C12CF"/>
    <w:rsid w:val="009C17C0"/>
    <w:rsid w:val="009C3282"/>
    <w:rsid w:val="009C4C03"/>
    <w:rsid w:val="009D414F"/>
    <w:rsid w:val="009E3138"/>
    <w:rsid w:val="009F41C1"/>
    <w:rsid w:val="009F576F"/>
    <w:rsid w:val="009F619F"/>
    <w:rsid w:val="00A0555B"/>
    <w:rsid w:val="00A104D3"/>
    <w:rsid w:val="00A144FB"/>
    <w:rsid w:val="00A14E40"/>
    <w:rsid w:val="00A26EEC"/>
    <w:rsid w:val="00A35662"/>
    <w:rsid w:val="00A35A0C"/>
    <w:rsid w:val="00A408F3"/>
    <w:rsid w:val="00A424B7"/>
    <w:rsid w:val="00A43AC5"/>
    <w:rsid w:val="00A44AC8"/>
    <w:rsid w:val="00A47067"/>
    <w:rsid w:val="00A53102"/>
    <w:rsid w:val="00A62C5F"/>
    <w:rsid w:val="00A62F07"/>
    <w:rsid w:val="00A63F37"/>
    <w:rsid w:val="00A74450"/>
    <w:rsid w:val="00A756B4"/>
    <w:rsid w:val="00A77A41"/>
    <w:rsid w:val="00A86709"/>
    <w:rsid w:val="00A9609B"/>
    <w:rsid w:val="00AA6440"/>
    <w:rsid w:val="00AA7855"/>
    <w:rsid w:val="00AB3A7D"/>
    <w:rsid w:val="00AB4E6E"/>
    <w:rsid w:val="00AB5A53"/>
    <w:rsid w:val="00AD044C"/>
    <w:rsid w:val="00AD15C8"/>
    <w:rsid w:val="00AD56C8"/>
    <w:rsid w:val="00AD5B03"/>
    <w:rsid w:val="00AE6C6F"/>
    <w:rsid w:val="00AF5E51"/>
    <w:rsid w:val="00B036BA"/>
    <w:rsid w:val="00B13F53"/>
    <w:rsid w:val="00B21498"/>
    <w:rsid w:val="00B2268D"/>
    <w:rsid w:val="00B3738C"/>
    <w:rsid w:val="00B413DE"/>
    <w:rsid w:val="00B43872"/>
    <w:rsid w:val="00B468D5"/>
    <w:rsid w:val="00B549CD"/>
    <w:rsid w:val="00B55243"/>
    <w:rsid w:val="00B6055E"/>
    <w:rsid w:val="00B62042"/>
    <w:rsid w:val="00B620A6"/>
    <w:rsid w:val="00B64D9C"/>
    <w:rsid w:val="00B72915"/>
    <w:rsid w:val="00B72AF2"/>
    <w:rsid w:val="00B747EF"/>
    <w:rsid w:val="00B7725F"/>
    <w:rsid w:val="00B82B97"/>
    <w:rsid w:val="00B92423"/>
    <w:rsid w:val="00BA33EA"/>
    <w:rsid w:val="00BA4A76"/>
    <w:rsid w:val="00BA4C48"/>
    <w:rsid w:val="00BB14B0"/>
    <w:rsid w:val="00BB659B"/>
    <w:rsid w:val="00BC3B40"/>
    <w:rsid w:val="00BD12A9"/>
    <w:rsid w:val="00BD2FA4"/>
    <w:rsid w:val="00BE7019"/>
    <w:rsid w:val="00BF05BB"/>
    <w:rsid w:val="00BF26CE"/>
    <w:rsid w:val="00BF53F7"/>
    <w:rsid w:val="00C02417"/>
    <w:rsid w:val="00C13F4E"/>
    <w:rsid w:val="00C23ABE"/>
    <w:rsid w:val="00C33245"/>
    <w:rsid w:val="00C65075"/>
    <w:rsid w:val="00C652A7"/>
    <w:rsid w:val="00C673C4"/>
    <w:rsid w:val="00C70526"/>
    <w:rsid w:val="00C739F5"/>
    <w:rsid w:val="00C80F02"/>
    <w:rsid w:val="00C81357"/>
    <w:rsid w:val="00C82722"/>
    <w:rsid w:val="00C83780"/>
    <w:rsid w:val="00C85A66"/>
    <w:rsid w:val="00C86B79"/>
    <w:rsid w:val="00C914BA"/>
    <w:rsid w:val="00C95DE1"/>
    <w:rsid w:val="00C975B7"/>
    <w:rsid w:val="00CA2415"/>
    <w:rsid w:val="00CB333A"/>
    <w:rsid w:val="00CC5AFF"/>
    <w:rsid w:val="00CD6D82"/>
    <w:rsid w:val="00CE37DE"/>
    <w:rsid w:val="00CF22DE"/>
    <w:rsid w:val="00D0346B"/>
    <w:rsid w:val="00D05A09"/>
    <w:rsid w:val="00D05C54"/>
    <w:rsid w:val="00D16E42"/>
    <w:rsid w:val="00D2089A"/>
    <w:rsid w:val="00D268B4"/>
    <w:rsid w:val="00D32882"/>
    <w:rsid w:val="00D32F5A"/>
    <w:rsid w:val="00D341DA"/>
    <w:rsid w:val="00D3706F"/>
    <w:rsid w:val="00D40AA8"/>
    <w:rsid w:val="00D45ECF"/>
    <w:rsid w:val="00D47AD9"/>
    <w:rsid w:val="00D52B24"/>
    <w:rsid w:val="00D53678"/>
    <w:rsid w:val="00D56744"/>
    <w:rsid w:val="00D574DE"/>
    <w:rsid w:val="00D67BAA"/>
    <w:rsid w:val="00D71271"/>
    <w:rsid w:val="00D81BD5"/>
    <w:rsid w:val="00D83F54"/>
    <w:rsid w:val="00D87105"/>
    <w:rsid w:val="00D93A22"/>
    <w:rsid w:val="00D9554A"/>
    <w:rsid w:val="00DA2133"/>
    <w:rsid w:val="00DA4A56"/>
    <w:rsid w:val="00DB466A"/>
    <w:rsid w:val="00DC0BF9"/>
    <w:rsid w:val="00DC23EC"/>
    <w:rsid w:val="00DC689B"/>
    <w:rsid w:val="00DD00E1"/>
    <w:rsid w:val="00DD1E28"/>
    <w:rsid w:val="00DD2804"/>
    <w:rsid w:val="00DD5F7E"/>
    <w:rsid w:val="00DD6B80"/>
    <w:rsid w:val="00DD6CB6"/>
    <w:rsid w:val="00DE0683"/>
    <w:rsid w:val="00DE0921"/>
    <w:rsid w:val="00DF22A2"/>
    <w:rsid w:val="00DF39CC"/>
    <w:rsid w:val="00DF45F3"/>
    <w:rsid w:val="00E01501"/>
    <w:rsid w:val="00E04897"/>
    <w:rsid w:val="00E0638C"/>
    <w:rsid w:val="00E10988"/>
    <w:rsid w:val="00E12D9C"/>
    <w:rsid w:val="00E14E68"/>
    <w:rsid w:val="00E15012"/>
    <w:rsid w:val="00E15210"/>
    <w:rsid w:val="00E203F6"/>
    <w:rsid w:val="00E31A0E"/>
    <w:rsid w:val="00E35019"/>
    <w:rsid w:val="00E36E16"/>
    <w:rsid w:val="00E401AB"/>
    <w:rsid w:val="00E50AE3"/>
    <w:rsid w:val="00E50D1A"/>
    <w:rsid w:val="00E53A31"/>
    <w:rsid w:val="00E62A6B"/>
    <w:rsid w:val="00E76AFA"/>
    <w:rsid w:val="00E836AB"/>
    <w:rsid w:val="00E92E0B"/>
    <w:rsid w:val="00E94DBC"/>
    <w:rsid w:val="00EA3218"/>
    <w:rsid w:val="00EA386B"/>
    <w:rsid w:val="00EA439C"/>
    <w:rsid w:val="00EA4690"/>
    <w:rsid w:val="00EA6D24"/>
    <w:rsid w:val="00EB064C"/>
    <w:rsid w:val="00EC4C50"/>
    <w:rsid w:val="00ED4AB4"/>
    <w:rsid w:val="00ED60EB"/>
    <w:rsid w:val="00EE4B3D"/>
    <w:rsid w:val="00EE6169"/>
    <w:rsid w:val="00F04727"/>
    <w:rsid w:val="00F04DAA"/>
    <w:rsid w:val="00F15835"/>
    <w:rsid w:val="00F2006F"/>
    <w:rsid w:val="00F2774C"/>
    <w:rsid w:val="00F27A64"/>
    <w:rsid w:val="00F34683"/>
    <w:rsid w:val="00F400CD"/>
    <w:rsid w:val="00F40F68"/>
    <w:rsid w:val="00F52609"/>
    <w:rsid w:val="00F5705F"/>
    <w:rsid w:val="00F571C4"/>
    <w:rsid w:val="00F641BA"/>
    <w:rsid w:val="00F8238D"/>
    <w:rsid w:val="00F868A6"/>
    <w:rsid w:val="00F92983"/>
    <w:rsid w:val="00F9540F"/>
    <w:rsid w:val="00F9731A"/>
    <w:rsid w:val="00FA44A1"/>
    <w:rsid w:val="00FA6536"/>
    <w:rsid w:val="00FB58B4"/>
    <w:rsid w:val="00FC4E0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hone"/>
  <w:smartTagType w:namespaceuri="urn:schemas-microsoft-com:office:smarttags" w:name="stockticker"/>
  <w:shapeDefaults>
    <o:shapedefaults v:ext="edit" spidmax="2050"/>
    <o:shapelayout v:ext="edit">
      <o:idmap v:ext="edit" data="2"/>
    </o:shapelayout>
  </w:shapeDefaults>
  <w:decimalSymbol w:val="."/>
  <w:listSeparator w:val=","/>
  <w14:docId w14:val="515D4721"/>
  <w15:docId w15:val="{F91F6D5E-4D6B-477D-ACAC-4A510E3ADD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DB1"/>
    <w:pPr>
      <w:spacing w:before="60" w:after="6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B72915"/>
    <w:pPr>
      <w:keepNext/>
      <w:keepLines/>
      <w:pBdr>
        <w:bottom w:val="single" w:sz="4" w:space="1" w:color="auto"/>
      </w:pBdr>
      <w:shd w:val="clear" w:color="auto" w:fill="1F497D" w:themeFill="text2"/>
      <w:spacing w:before="240" w:after="120"/>
      <w:outlineLvl w:val="0"/>
    </w:pPr>
    <w:rPr>
      <w:rFonts w:ascii="Arial" w:eastAsia="Times New Roman" w:hAnsi="Arial" w:cs="Arial"/>
      <w:b/>
      <w:bCs/>
      <w:color w:val="FFFFFF" w:themeColor="background1"/>
      <w:sz w:val="26"/>
      <w:szCs w:val="26"/>
    </w:rPr>
  </w:style>
  <w:style w:type="paragraph" w:styleId="Heading2">
    <w:name w:val="heading 2"/>
    <w:basedOn w:val="Normal"/>
    <w:next w:val="Normal"/>
    <w:link w:val="Heading2Char"/>
    <w:uiPriority w:val="9"/>
    <w:unhideWhenUsed/>
    <w:qFormat/>
    <w:rsid w:val="00915B3E"/>
    <w:pPr>
      <w:keepNext/>
      <w:keepLines/>
      <w:numPr>
        <w:numId w:val="32"/>
      </w:numPr>
      <w:pBdr>
        <w:bottom w:val="single" w:sz="4" w:space="1" w:color="auto"/>
      </w:pBdr>
      <w:spacing w:before="120"/>
      <w:outlineLvl w:val="1"/>
    </w:pPr>
    <w:rPr>
      <w:rFonts w:ascii="Arial" w:eastAsiaTheme="majorEastAsia" w:hAnsi="Arial" w:cs="Arial"/>
      <w:b/>
      <w:bCs/>
      <w:color w:val="1F497D" w:themeColor="text2"/>
      <w:szCs w:val="26"/>
    </w:rPr>
  </w:style>
  <w:style w:type="paragraph" w:styleId="Heading3">
    <w:name w:val="heading 3"/>
    <w:basedOn w:val="Normal"/>
    <w:next w:val="Normal"/>
    <w:link w:val="Heading3Char"/>
    <w:uiPriority w:val="9"/>
    <w:unhideWhenUsed/>
    <w:qFormat/>
    <w:rsid w:val="00E36E16"/>
    <w:pPr>
      <w:widowControl w:val="0"/>
      <w:numPr>
        <w:numId w:val="66"/>
      </w:numPr>
      <w:outlineLvl w:val="2"/>
    </w:pPr>
    <w:rPr>
      <w:rFonts w:eastAsiaTheme="majorEastAsi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05674"/>
    <w:pPr>
      <w:pBdr>
        <w:bottom w:val="single" w:sz="8" w:space="4" w:color="4F81BD" w:themeColor="accent1"/>
      </w:pBdr>
      <w:spacing w:after="300"/>
      <w:contextualSpacing/>
    </w:pPr>
    <w:rPr>
      <w:rFonts w:eastAsiaTheme="majorEastAsia"/>
      <w:color w:val="17365D" w:themeColor="text2" w:themeShade="BF"/>
      <w:spacing w:val="5"/>
      <w:kern w:val="28"/>
      <w:sz w:val="32"/>
      <w:szCs w:val="52"/>
    </w:rPr>
  </w:style>
  <w:style w:type="character" w:customStyle="1" w:styleId="TitleChar">
    <w:name w:val="Title Char"/>
    <w:basedOn w:val="DefaultParagraphFont"/>
    <w:link w:val="Title"/>
    <w:uiPriority w:val="10"/>
    <w:rsid w:val="00605674"/>
    <w:rPr>
      <w:rFonts w:ascii="Arial" w:eastAsiaTheme="majorEastAsia" w:hAnsi="Arial" w:cs="Arial"/>
      <w:color w:val="17365D" w:themeColor="text2" w:themeShade="BF"/>
      <w:spacing w:val="5"/>
      <w:kern w:val="28"/>
      <w:sz w:val="32"/>
      <w:szCs w:val="52"/>
    </w:rPr>
  </w:style>
  <w:style w:type="character" w:customStyle="1" w:styleId="Heading1Char">
    <w:name w:val="Heading 1 Char"/>
    <w:basedOn w:val="DefaultParagraphFont"/>
    <w:link w:val="Heading1"/>
    <w:uiPriority w:val="9"/>
    <w:rsid w:val="00B72915"/>
    <w:rPr>
      <w:rFonts w:ascii="Arial" w:eastAsia="Times New Roman" w:hAnsi="Arial" w:cs="Arial"/>
      <w:b/>
      <w:bCs/>
      <w:color w:val="FFFFFF" w:themeColor="background1"/>
      <w:sz w:val="26"/>
      <w:szCs w:val="26"/>
      <w:shd w:val="clear" w:color="auto" w:fill="1F497D" w:themeFill="text2"/>
    </w:rPr>
  </w:style>
  <w:style w:type="character" w:customStyle="1" w:styleId="Heading2Char">
    <w:name w:val="Heading 2 Char"/>
    <w:basedOn w:val="DefaultParagraphFont"/>
    <w:link w:val="Heading2"/>
    <w:uiPriority w:val="9"/>
    <w:rsid w:val="00915B3E"/>
    <w:rPr>
      <w:rFonts w:ascii="Arial" w:eastAsiaTheme="majorEastAsia" w:hAnsi="Arial" w:cs="Arial"/>
      <w:b/>
      <w:bCs/>
      <w:color w:val="1F497D" w:themeColor="text2"/>
      <w:sz w:val="24"/>
      <w:szCs w:val="26"/>
    </w:rPr>
  </w:style>
  <w:style w:type="table" w:styleId="TableGrid">
    <w:name w:val="Table Grid"/>
    <w:basedOn w:val="TableNormal"/>
    <w:uiPriority w:val="59"/>
    <w:rsid w:val="000856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3527E"/>
    <w:pPr>
      <w:tabs>
        <w:tab w:val="center" w:pos="4680"/>
        <w:tab w:val="right" w:pos="9360"/>
      </w:tabs>
      <w:spacing w:after="0"/>
    </w:pPr>
  </w:style>
  <w:style w:type="character" w:customStyle="1" w:styleId="HeaderChar">
    <w:name w:val="Header Char"/>
    <w:basedOn w:val="DefaultParagraphFont"/>
    <w:link w:val="Header"/>
    <w:uiPriority w:val="99"/>
    <w:rsid w:val="0003527E"/>
  </w:style>
  <w:style w:type="paragraph" w:styleId="Footer">
    <w:name w:val="footer"/>
    <w:basedOn w:val="Normal"/>
    <w:link w:val="FooterChar"/>
    <w:uiPriority w:val="99"/>
    <w:unhideWhenUsed/>
    <w:rsid w:val="0003527E"/>
    <w:pPr>
      <w:tabs>
        <w:tab w:val="center" w:pos="4680"/>
        <w:tab w:val="right" w:pos="9360"/>
      </w:tabs>
      <w:spacing w:after="0"/>
    </w:pPr>
  </w:style>
  <w:style w:type="character" w:customStyle="1" w:styleId="FooterChar">
    <w:name w:val="Footer Char"/>
    <w:basedOn w:val="DefaultParagraphFont"/>
    <w:link w:val="Footer"/>
    <w:uiPriority w:val="99"/>
    <w:rsid w:val="0003527E"/>
  </w:style>
  <w:style w:type="paragraph" w:styleId="BalloonText">
    <w:name w:val="Balloon Text"/>
    <w:basedOn w:val="Normal"/>
    <w:link w:val="BalloonTextChar"/>
    <w:uiPriority w:val="99"/>
    <w:semiHidden/>
    <w:unhideWhenUsed/>
    <w:rsid w:val="0003527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27E"/>
    <w:rPr>
      <w:rFonts w:ascii="Tahoma" w:hAnsi="Tahoma" w:cs="Tahoma"/>
      <w:sz w:val="16"/>
      <w:szCs w:val="16"/>
    </w:rPr>
  </w:style>
  <w:style w:type="paragraph" w:styleId="TOC1">
    <w:name w:val="toc 1"/>
    <w:basedOn w:val="Normal"/>
    <w:next w:val="Normal"/>
    <w:autoRedefine/>
    <w:uiPriority w:val="39"/>
    <w:unhideWhenUsed/>
    <w:qFormat/>
    <w:rsid w:val="00006AB9"/>
    <w:pPr>
      <w:spacing w:after="100"/>
    </w:pPr>
    <w:rPr>
      <w:rFonts w:ascii="Arial" w:hAnsi="Arial"/>
      <w:b/>
      <w:sz w:val="22"/>
    </w:rPr>
  </w:style>
  <w:style w:type="paragraph" w:styleId="TOC2">
    <w:name w:val="toc 2"/>
    <w:basedOn w:val="Normal"/>
    <w:next w:val="Normal"/>
    <w:autoRedefine/>
    <w:uiPriority w:val="39"/>
    <w:unhideWhenUsed/>
    <w:qFormat/>
    <w:rsid w:val="005903A8"/>
    <w:pPr>
      <w:tabs>
        <w:tab w:val="left" w:pos="630"/>
        <w:tab w:val="left" w:pos="880"/>
        <w:tab w:val="right" w:leader="dot" w:pos="10790"/>
      </w:tabs>
      <w:spacing w:after="100"/>
      <w:ind w:left="220"/>
    </w:pPr>
    <w:rPr>
      <w:rFonts w:ascii="Arial" w:hAnsi="Arial"/>
      <w:b/>
      <w:sz w:val="20"/>
    </w:rPr>
  </w:style>
  <w:style w:type="paragraph" w:styleId="TOAHeading">
    <w:name w:val="toa heading"/>
    <w:basedOn w:val="Normal"/>
    <w:next w:val="Normal"/>
    <w:semiHidden/>
    <w:rsid w:val="00F641BA"/>
    <w:pPr>
      <w:widowControl w:val="0"/>
      <w:tabs>
        <w:tab w:val="right" w:pos="9360"/>
      </w:tabs>
      <w:suppressAutoHyphens/>
      <w:spacing w:after="0"/>
    </w:pPr>
    <w:rPr>
      <w:rFonts w:ascii="Courier New" w:eastAsia="Times New Roman" w:hAnsi="Courier New"/>
      <w:sz w:val="20"/>
      <w:szCs w:val="20"/>
    </w:rPr>
  </w:style>
  <w:style w:type="paragraph" w:styleId="ListParagraph">
    <w:name w:val="List Paragraph"/>
    <w:basedOn w:val="Normal"/>
    <w:uiPriority w:val="34"/>
    <w:qFormat/>
    <w:rsid w:val="00E50D1A"/>
    <w:pPr>
      <w:ind w:left="720"/>
      <w:contextualSpacing/>
    </w:pPr>
  </w:style>
  <w:style w:type="character" w:customStyle="1" w:styleId="Heading3Char">
    <w:name w:val="Heading 3 Char"/>
    <w:basedOn w:val="DefaultParagraphFont"/>
    <w:link w:val="Heading3"/>
    <w:uiPriority w:val="9"/>
    <w:rsid w:val="00E36E16"/>
    <w:rPr>
      <w:rFonts w:ascii="Times New Roman" w:eastAsiaTheme="majorEastAsia" w:hAnsi="Times New Roman" w:cs="Times New Roman"/>
      <w:b/>
      <w:bCs/>
      <w:sz w:val="24"/>
      <w:szCs w:val="24"/>
    </w:rPr>
  </w:style>
  <w:style w:type="paragraph" w:styleId="TOC3">
    <w:name w:val="toc 3"/>
    <w:basedOn w:val="Normal"/>
    <w:next w:val="Normal"/>
    <w:autoRedefine/>
    <w:uiPriority w:val="39"/>
    <w:unhideWhenUsed/>
    <w:qFormat/>
    <w:rsid w:val="005903A8"/>
    <w:pPr>
      <w:tabs>
        <w:tab w:val="right" w:leader="dot" w:pos="10790"/>
      </w:tabs>
      <w:spacing w:after="100"/>
      <w:ind w:left="630"/>
    </w:pPr>
    <w:rPr>
      <w:rFonts w:ascii="Arial" w:hAnsi="Arial"/>
      <w:i/>
      <w:sz w:val="20"/>
    </w:rPr>
  </w:style>
  <w:style w:type="character" w:styleId="Hyperlink">
    <w:name w:val="Hyperlink"/>
    <w:basedOn w:val="DefaultParagraphFont"/>
    <w:uiPriority w:val="99"/>
    <w:unhideWhenUsed/>
    <w:rsid w:val="00E76AFA"/>
    <w:rPr>
      <w:color w:val="0000FF" w:themeColor="hyperlink"/>
      <w:u w:val="single"/>
    </w:rPr>
  </w:style>
  <w:style w:type="paragraph" w:styleId="TOCHeading">
    <w:name w:val="TOC Heading"/>
    <w:basedOn w:val="Heading1"/>
    <w:next w:val="Normal"/>
    <w:uiPriority w:val="39"/>
    <w:semiHidden/>
    <w:unhideWhenUsed/>
    <w:qFormat/>
    <w:rsid w:val="00006AB9"/>
    <w:pPr>
      <w:pBdr>
        <w:bottom w:val="none" w:sz="0" w:space="0" w:color="auto"/>
      </w:pBdr>
      <w:spacing w:before="480" w:after="0" w:line="276" w:lineRule="auto"/>
      <w:outlineLvl w:val="9"/>
    </w:pPr>
    <w:rPr>
      <w:rFonts w:asciiTheme="majorHAnsi" w:eastAsiaTheme="majorEastAsia" w:hAnsiTheme="majorHAnsi" w:cstheme="majorBidi"/>
      <w:sz w:val="28"/>
      <w:szCs w:val="28"/>
    </w:rPr>
  </w:style>
  <w:style w:type="character" w:styleId="PlaceholderText">
    <w:name w:val="Placeholder Text"/>
    <w:basedOn w:val="DefaultParagraphFont"/>
    <w:uiPriority w:val="99"/>
    <w:semiHidden/>
    <w:rsid w:val="0079753E"/>
    <w:rPr>
      <w:color w:val="808080"/>
    </w:rPr>
  </w:style>
  <w:style w:type="character" w:styleId="UnresolvedMention">
    <w:name w:val="Unresolved Mention"/>
    <w:basedOn w:val="DefaultParagraphFont"/>
    <w:uiPriority w:val="99"/>
    <w:semiHidden/>
    <w:unhideWhenUsed/>
    <w:rsid w:val="007B1E54"/>
    <w:rPr>
      <w:color w:val="605E5C"/>
      <w:shd w:val="clear" w:color="auto" w:fill="E1DFDD"/>
    </w:rPr>
  </w:style>
  <w:style w:type="character" w:customStyle="1" w:styleId="street-address">
    <w:name w:val="street-address"/>
    <w:basedOn w:val="DefaultParagraphFont"/>
    <w:rsid w:val="005C4954"/>
  </w:style>
  <w:style w:type="character" w:customStyle="1" w:styleId="location-info">
    <w:name w:val="location-info"/>
    <w:basedOn w:val="DefaultParagraphFont"/>
    <w:rsid w:val="005C4954"/>
  </w:style>
  <w:style w:type="character" w:styleId="FollowedHyperlink">
    <w:name w:val="FollowedHyperlink"/>
    <w:basedOn w:val="DefaultParagraphFont"/>
    <w:uiPriority w:val="99"/>
    <w:semiHidden/>
    <w:unhideWhenUsed/>
    <w:rsid w:val="009A38C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31248">
      <w:bodyDiv w:val="1"/>
      <w:marLeft w:val="0"/>
      <w:marRight w:val="0"/>
      <w:marTop w:val="0"/>
      <w:marBottom w:val="0"/>
      <w:divBdr>
        <w:top w:val="none" w:sz="0" w:space="0" w:color="auto"/>
        <w:left w:val="none" w:sz="0" w:space="0" w:color="auto"/>
        <w:bottom w:val="none" w:sz="0" w:space="0" w:color="auto"/>
        <w:right w:val="none" w:sz="0" w:space="0" w:color="auto"/>
      </w:divBdr>
    </w:div>
    <w:div w:id="69009448">
      <w:bodyDiv w:val="1"/>
      <w:marLeft w:val="0"/>
      <w:marRight w:val="0"/>
      <w:marTop w:val="0"/>
      <w:marBottom w:val="0"/>
      <w:divBdr>
        <w:top w:val="none" w:sz="0" w:space="0" w:color="auto"/>
        <w:left w:val="none" w:sz="0" w:space="0" w:color="auto"/>
        <w:bottom w:val="none" w:sz="0" w:space="0" w:color="auto"/>
        <w:right w:val="none" w:sz="0" w:space="0" w:color="auto"/>
      </w:divBdr>
    </w:div>
    <w:div w:id="126972964">
      <w:bodyDiv w:val="1"/>
      <w:marLeft w:val="0"/>
      <w:marRight w:val="0"/>
      <w:marTop w:val="0"/>
      <w:marBottom w:val="0"/>
      <w:divBdr>
        <w:top w:val="none" w:sz="0" w:space="0" w:color="auto"/>
        <w:left w:val="none" w:sz="0" w:space="0" w:color="auto"/>
        <w:bottom w:val="none" w:sz="0" w:space="0" w:color="auto"/>
        <w:right w:val="none" w:sz="0" w:space="0" w:color="auto"/>
      </w:divBdr>
    </w:div>
    <w:div w:id="156306515">
      <w:bodyDiv w:val="1"/>
      <w:marLeft w:val="0"/>
      <w:marRight w:val="0"/>
      <w:marTop w:val="0"/>
      <w:marBottom w:val="0"/>
      <w:divBdr>
        <w:top w:val="none" w:sz="0" w:space="0" w:color="auto"/>
        <w:left w:val="none" w:sz="0" w:space="0" w:color="auto"/>
        <w:bottom w:val="none" w:sz="0" w:space="0" w:color="auto"/>
        <w:right w:val="none" w:sz="0" w:space="0" w:color="auto"/>
      </w:divBdr>
    </w:div>
    <w:div w:id="273169438">
      <w:bodyDiv w:val="1"/>
      <w:marLeft w:val="0"/>
      <w:marRight w:val="0"/>
      <w:marTop w:val="0"/>
      <w:marBottom w:val="0"/>
      <w:divBdr>
        <w:top w:val="none" w:sz="0" w:space="0" w:color="auto"/>
        <w:left w:val="none" w:sz="0" w:space="0" w:color="auto"/>
        <w:bottom w:val="none" w:sz="0" w:space="0" w:color="auto"/>
        <w:right w:val="none" w:sz="0" w:space="0" w:color="auto"/>
      </w:divBdr>
      <w:divsChild>
        <w:div w:id="1536696376">
          <w:marLeft w:val="0"/>
          <w:marRight w:val="0"/>
          <w:marTop w:val="0"/>
          <w:marBottom w:val="0"/>
          <w:divBdr>
            <w:top w:val="none" w:sz="0" w:space="0" w:color="auto"/>
            <w:left w:val="none" w:sz="0" w:space="0" w:color="auto"/>
            <w:bottom w:val="none" w:sz="0" w:space="0" w:color="auto"/>
            <w:right w:val="none" w:sz="0" w:space="0" w:color="auto"/>
          </w:divBdr>
          <w:divsChild>
            <w:div w:id="1193032851">
              <w:marLeft w:val="0"/>
              <w:marRight w:val="0"/>
              <w:marTop w:val="0"/>
              <w:marBottom w:val="0"/>
              <w:divBdr>
                <w:top w:val="none" w:sz="0" w:space="0" w:color="auto"/>
                <w:left w:val="none" w:sz="0" w:space="0" w:color="auto"/>
                <w:bottom w:val="none" w:sz="0" w:space="0" w:color="auto"/>
                <w:right w:val="none" w:sz="0" w:space="0" w:color="auto"/>
              </w:divBdr>
              <w:divsChild>
                <w:div w:id="591744541">
                  <w:marLeft w:val="0"/>
                  <w:marRight w:val="0"/>
                  <w:marTop w:val="0"/>
                  <w:marBottom w:val="0"/>
                  <w:divBdr>
                    <w:top w:val="none" w:sz="0" w:space="0" w:color="auto"/>
                    <w:left w:val="none" w:sz="0" w:space="0" w:color="auto"/>
                    <w:bottom w:val="none" w:sz="0" w:space="0" w:color="auto"/>
                    <w:right w:val="none" w:sz="0" w:space="0" w:color="auto"/>
                  </w:divBdr>
                  <w:divsChild>
                    <w:div w:id="1599096374">
                      <w:marLeft w:val="0"/>
                      <w:marRight w:val="0"/>
                      <w:marTop w:val="0"/>
                      <w:marBottom w:val="0"/>
                      <w:divBdr>
                        <w:top w:val="single" w:sz="6" w:space="0" w:color="CCCCCC"/>
                        <w:left w:val="single" w:sz="6" w:space="0" w:color="CCCCCC"/>
                        <w:bottom w:val="single" w:sz="6" w:space="0" w:color="CCCCCC"/>
                        <w:right w:val="single" w:sz="6" w:space="0" w:color="CCCCCC"/>
                      </w:divBdr>
                      <w:divsChild>
                        <w:div w:id="694041129">
                          <w:marLeft w:val="0"/>
                          <w:marRight w:val="0"/>
                          <w:marTop w:val="0"/>
                          <w:marBottom w:val="0"/>
                          <w:divBdr>
                            <w:top w:val="none" w:sz="0" w:space="0" w:color="auto"/>
                            <w:left w:val="none" w:sz="0" w:space="0" w:color="auto"/>
                            <w:bottom w:val="none" w:sz="0" w:space="0" w:color="auto"/>
                            <w:right w:val="none" w:sz="0" w:space="0" w:color="auto"/>
                          </w:divBdr>
                          <w:divsChild>
                            <w:div w:id="951783022">
                              <w:marLeft w:val="0"/>
                              <w:marRight w:val="0"/>
                              <w:marTop w:val="0"/>
                              <w:marBottom w:val="0"/>
                              <w:divBdr>
                                <w:top w:val="none" w:sz="0" w:space="0" w:color="auto"/>
                                <w:left w:val="none" w:sz="0" w:space="0" w:color="auto"/>
                                <w:bottom w:val="none" w:sz="0" w:space="0" w:color="auto"/>
                                <w:right w:val="none" w:sz="0" w:space="0" w:color="auto"/>
                              </w:divBdr>
                              <w:divsChild>
                                <w:div w:id="917253181">
                                  <w:marLeft w:val="0"/>
                                  <w:marRight w:val="0"/>
                                  <w:marTop w:val="0"/>
                                  <w:marBottom w:val="0"/>
                                  <w:divBdr>
                                    <w:top w:val="none" w:sz="0" w:space="0" w:color="auto"/>
                                    <w:left w:val="none" w:sz="0" w:space="0" w:color="auto"/>
                                    <w:bottom w:val="none" w:sz="0" w:space="0" w:color="auto"/>
                                    <w:right w:val="none" w:sz="0" w:space="0" w:color="auto"/>
                                  </w:divBdr>
                                  <w:divsChild>
                                    <w:div w:id="438259328">
                                      <w:marLeft w:val="0"/>
                                      <w:marRight w:val="0"/>
                                      <w:marTop w:val="0"/>
                                      <w:marBottom w:val="0"/>
                                      <w:divBdr>
                                        <w:top w:val="none" w:sz="0" w:space="0" w:color="auto"/>
                                        <w:left w:val="none" w:sz="0" w:space="0" w:color="auto"/>
                                        <w:bottom w:val="none" w:sz="0" w:space="0" w:color="auto"/>
                                        <w:right w:val="none" w:sz="0" w:space="0" w:color="auto"/>
                                      </w:divBdr>
                                      <w:divsChild>
                                        <w:div w:id="463155431">
                                          <w:marLeft w:val="0"/>
                                          <w:marRight w:val="0"/>
                                          <w:marTop w:val="0"/>
                                          <w:marBottom w:val="0"/>
                                          <w:divBdr>
                                            <w:top w:val="none" w:sz="0" w:space="0" w:color="auto"/>
                                            <w:left w:val="none" w:sz="0" w:space="0" w:color="auto"/>
                                            <w:bottom w:val="none" w:sz="0" w:space="0" w:color="auto"/>
                                            <w:right w:val="none" w:sz="0" w:space="0" w:color="auto"/>
                                          </w:divBdr>
                                          <w:divsChild>
                                            <w:div w:id="1608925102">
                                              <w:marLeft w:val="0"/>
                                              <w:marRight w:val="0"/>
                                              <w:marTop w:val="0"/>
                                              <w:marBottom w:val="300"/>
                                              <w:divBdr>
                                                <w:top w:val="none" w:sz="0" w:space="0" w:color="auto"/>
                                                <w:left w:val="none" w:sz="0" w:space="0" w:color="auto"/>
                                                <w:bottom w:val="none" w:sz="0" w:space="0" w:color="auto"/>
                                                <w:right w:val="none" w:sz="0" w:space="0" w:color="auto"/>
                                              </w:divBdr>
                                              <w:divsChild>
                                                <w:div w:id="1561748993">
                                                  <w:marLeft w:val="0"/>
                                                  <w:marRight w:val="0"/>
                                                  <w:marTop w:val="0"/>
                                                  <w:marBottom w:val="0"/>
                                                  <w:divBdr>
                                                    <w:top w:val="none" w:sz="0" w:space="0" w:color="auto"/>
                                                    <w:left w:val="none" w:sz="0" w:space="0" w:color="auto"/>
                                                    <w:bottom w:val="none" w:sz="0" w:space="0" w:color="auto"/>
                                                    <w:right w:val="none" w:sz="0" w:space="0" w:color="auto"/>
                                                  </w:divBdr>
                                                  <w:divsChild>
                                                    <w:div w:id="188987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0193627">
      <w:bodyDiv w:val="1"/>
      <w:marLeft w:val="0"/>
      <w:marRight w:val="0"/>
      <w:marTop w:val="0"/>
      <w:marBottom w:val="0"/>
      <w:divBdr>
        <w:top w:val="none" w:sz="0" w:space="0" w:color="auto"/>
        <w:left w:val="none" w:sz="0" w:space="0" w:color="auto"/>
        <w:bottom w:val="none" w:sz="0" w:space="0" w:color="auto"/>
        <w:right w:val="none" w:sz="0" w:space="0" w:color="auto"/>
      </w:divBdr>
    </w:div>
    <w:div w:id="566575835">
      <w:bodyDiv w:val="1"/>
      <w:marLeft w:val="0"/>
      <w:marRight w:val="0"/>
      <w:marTop w:val="0"/>
      <w:marBottom w:val="0"/>
      <w:divBdr>
        <w:top w:val="none" w:sz="0" w:space="0" w:color="auto"/>
        <w:left w:val="none" w:sz="0" w:space="0" w:color="auto"/>
        <w:bottom w:val="none" w:sz="0" w:space="0" w:color="auto"/>
        <w:right w:val="none" w:sz="0" w:space="0" w:color="auto"/>
      </w:divBdr>
    </w:div>
    <w:div w:id="705520092">
      <w:bodyDiv w:val="1"/>
      <w:marLeft w:val="0"/>
      <w:marRight w:val="0"/>
      <w:marTop w:val="0"/>
      <w:marBottom w:val="0"/>
      <w:divBdr>
        <w:top w:val="none" w:sz="0" w:space="0" w:color="auto"/>
        <w:left w:val="none" w:sz="0" w:space="0" w:color="auto"/>
        <w:bottom w:val="none" w:sz="0" w:space="0" w:color="auto"/>
        <w:right w:val="none" w:sz="0" w:space="0" w:color="auto"/>
      </w:divBdr>
    </w:div>
    <w:div w:id="831986660">
      <w:bodyDiv w:val="1"/>
      <w:marLeft w:val="0"/>
      <w:marRight w:val="0"/>
      <w:marTop w:val="0"/>
      <w:marBottom w:val="0"/>
      <w:divBdr>
        <w:top w:val="none" w:sz="0" w:space="0" w:color="auto"/>
        <w:left w:val="none" w:sz="0" w:space="0" w:color="auto"/>
        <w:bottom w:val="none" w:sz="0" w:space="0" w:color="auto"/>
        <w:right w:val="none" w:sz="0" w:space="0" w:color="auto"/>
      </w:divBdr>
    </w:div>
    <w:div w:id="851653286">
      <w:bodyDiv w:val="1"/>
      <w:marLeft w:val="0"/>
      <w:marRight w:val="0"/>
      <w:marTop w:val="0"/>
      <w:marBottom w:val="0"/>
      <w:divBdr>
        <w:top w:val="none" w:sz="0" w:space="0" w:color="auto"/>
        <w:left w:val="none" w:sz="0" w:space="0" w:color="auto"/>
        <w:bottom w:val="none" w:sz="0" w:space="0" w:color="auto"/>
        <w:right w:val="none" w:sz="0" w:space="0" w:color="auto"/>
      </w:divBdr>
    </w:div>
    <w:div w:id="880440731">
      <w:bodyDiv w:val="1"/>
      <w:marLeft w:val="0"/>
      <w:marRight w:val="0"/>
      <w:marTop w:val="0"/>
      <w:marBottom w:val="0"/>
      <w:divBdr>
        <w:top w:val="none" w:sz="0" w:space="0" w:color="auto"/>
        <w:left w:val="none" w:sz="0" w:space="0" w:color="auto"/>
        <w:bottom w:val="none" w:sz="0" w:space="0" w:color="auto"/>
        <w:right w:val="none" w:sz="0" w:space="0" w:color="auto"/>
      </w:divBdr>
    </w:div>
    <w:div w:id="901674296">
      <w:bodyDiv w:val="1"/>
      <w:marLeft w:val="0"/>
      <w:marRight w:val="0"/>
      <w:marTop w:val="0"/>
      <w:marBottom w:val="0"/>
      <w:divBdr>
        <w:top w:val="none" w:sz="0" w:space="0" w:color="auto"/>
        <w:left w:val="none" w:sz="0" w:space="0" w:color="auto"/>
        <w:bottom w:val="none" w:sz="0" w:space="0" w:color="auto"/>
        <w:right w:val="none" w:sz="0" w:space="0" w:color="auto"/>
      </w:divBdr>
    </w:div>
    <w:div w:id="904727259">
      <w:bodyDiv w:val="1"/>
      <w:marLeft w:val="0"/>
      <w:marRight w:val="0"/>
      <w:marTop w:val="0"/>
      <w:marBottom w:val="0"/>
      <w:divBdr>
        <w:top w:val="none" w:sz="0" w:space="0" w:color="auto"/>
        <w:left w:val="none" w:sz="0" w:space="0" w:color="auto"/>
        <w:bottom w:val="none" w:sz="0" w:space="0" w:color="auto"/>
        <w:right w:val="none" w:sz="0" w:space="0" w:color="auto"/>
      </w:divBdr>
    </w:div>
    <w:div w:id="990602925">
      <w:bodyDiv w:val="1"/>
      <w:marLeft w:val="0"/>
      <w:marRight w:val="0"/>
      <w:marTop w:val="0"/>
      <w:marBottom w:val="0"/>
      <w:divBdr>
        <w:top w:val="none" w:sz="0" w:space="0" w:color="auto"/>
        <w:left w:val="none" w:sz="0" w:space="0" w:color="auto"/>
        <w:bottom w:val="none" w:sz="0" w:space="0" w:color="auto"/>
        <w:right w:val="none" w:sz="0" w:space="0" w:color="auto"/>
      </w:divBdr>
    </w:div>
    <w:div w:id="1081609177">
      <w:bodyDiv w:val="1"/>
      <w:marLeft w:val="0"/>
      <w:marRight w:val="0"/>
      <w:marTop w:val="0"/>
      <w:marBottom w:val="0"/>
      <w:divBdr>
        <w:top w:val="none" w:sz="0" w:space="0" w:color="auto"/>
        <w:left w:val="none" w:sz="0" w:space="0" w:color="auto"/>
        <w:bottom w:val="none" w:sz="0" w:space="0" w:color="auto"/>
        <w:right w:val="none" w:sz="0" w:space="0" w:color="auto"/>
      </w:divBdr>
    </w:div>
    <w:div w:id="1172600342">
      <w:bodyDiv w:val="1"/>
      <w:marLeft w:val="0"/>
      <w:marRight w:val="0"/>
      <w:marTop w:val="0"/>
      <w:marBottom w:val="0"/>
      <w:divBdr>
        <w:top w:val="none" w:sz="0" w:space="0" w:color="auto"/>
        <w:left w:val="none" w:sz="0" w:space="0" w:color="auto"/>
        <w:bottom w:val="none" w:sz="0" w:space="0" w:color="auto"/>
        <w:right w:val="none" w:sz="0" w:space="0" w:color="auto"/>
      </w:divBdr>
      <w:divsChild>
        <w:div w:id="813527814">
          <w:marLeft w:val="0"/>
          <w:marRight w:val="0"/>
          <w:marTop w:val="0"/>
          <w:marBottom w:val="0"/>
          <w:divBdr>
            <w:top w:val="none" w:sz="0" w:space="0" w:color="auto"/>
            <w:left w:val="none" w:sz="0" w:space="0" w:color="auto"/>
            <w:bottom w:val="none" w:sz="0" w:space="0" w:color="auto"/>
            <w:right w:val="none" w:sz="0" w:space="0" w:color="auto"/>
          </w:divBdr>
          <w:divsChild>
            <w:div w:id="802504850">
              <w:marLeft w:val="0"/>
              <w:marRight w:val="0"/>
              <w:marTop w:val="0"/>
              <w:marBottom w:val="0"/>
              <w:divBdr>
                <w:top w:val="none" w:sz="0" w:space="0" w:color="auto"/>
                <w:left w:val="none" w:sz="0" w:space="0" w:color="auto"/>
                <w:bottom w:val="none" w:sz="0" w:space="0" w:color="auto"/>
                <w:right w:val="none" w:sz="0" w:space="0" w:color="auto"/>
              </w:divBdr>
              <w:divsChild>
                <w:div w:id="432676080">
                  <w:marLeft w:val="0"/>
                  <w:marRight w:val="0"/>
                  <w:marTop w:val="0"/>
                  <w:marBottom w:val="0"/>
                  <w:divBdr>
                    <w:top w:val="none" w:sz="0" w:space="0" w:color="auto"/>
                    <w:left w:val="none" w:sz="0" w:space="0" w:color="auto"/>
                    <w:bottom w:val="none" w:sz="0" w:space="0" w:color="auto"/>
                    <w:right w:val="none" w:sz="0" w:space="0" w:color="auto"/>
                  </w:divBdr>
                  <w:divsChild>
                    <w:div w:id="1281913885">
                      <w:marLeft w:val="0"/>
                      <w:marRight w:val="0"/>
                      <w:marTop w:val="0"/>
                      <w:marBottom w:val="0"/>
                      <w:divBdr>
                        <w:top w:val="single" w:sz="4" w:space="0" w:color="CCCCCC"/>
                        <w:left w:val="single" w:sz="4" w:space="0" w:color="CCCCCC"/>
                        <w:bottom w:val="single" w:sz="4" w:space="0" w:color="CCCCCC"/>
                        <w:right w:val="single" w:sz="4" w:space="0" w:color="CCCCCC"/>
                      </w:divBdr>
                      <w:divsChild>
                        <w:div w:id="2032797198">
                          <w:marLeft w:val="0"/>
                          <w:marRight w:val="0"/>
                          <w:marTop w:val="0"/>
                          <w:marBottom w:val="0"/>
                          <w:divBdr>
                            <w:top w:val="none" w:sz="0" w:space="0" w:color="auto"/>
                            <w:left w:val="none" w:sz="0" w:space="0" w:color="auto"/>
                            <w:bottom w:val="none" w:sz="0" w:space="0" w:color="auto"/>
                            <w:right w:val="none" w:sz="0" w:space="0" w:color="auto"/>
                          </w:divBdr>
                          <w:divsChild>
                            <w:div w:id="1028064826">
                              <w:marLeft w:val="0"/>
                              <w:marRight w:val="0"/>
                              <w:marTop w:val="0"/>
                              <w:marBottom w:val="0"/>
                              <w:divBdr>
                                <w:top w:val="none" w:sz="0" w:space="0" w:color="auto"/>
                                <w:left w:val="none" w:sz="0" w:space="0" w:color="auto"/>
                                <w:bottom w:val="none" w:sz="0" w:space="0" w:color="auto"/>
                                <w:right w:val="none" w:sz="0" w:space="0" w:color="auto"/>
                              </w:divBdr>
                              <w:divsChild>
                                <w:div w:id="911234472">
                                  <w:marLeft w:val="0"/>
                                  <w:marRight w:val="0"/>
                                  <w:marTop w:val="0"/>
                                  <w:marBottom w:val="0"/>
                                  <w:divBdr>
                                    <w:top w:val="none" w:sz="0" w:space="0" w:color="auto"/>
                                    <w:left w:val="none" w:sz="0" w:space="0" w:color="auto"/>
                                    <w:bottom w:val="none" w:sz="0" w:space="0" w:color="auto"/>
                                    <w:right w:val="none" w:sz="0" w:space="0" w:color="auto"/>
                                  </w:divBdr>
                                  <w:divsChild>
                                    <w:div w:id="296303818">
                                      <w:marLeft w:val="0"/>
                                      <w:marRight w:val="0"/>
                                      <w:marTop w:val="0"/>
                                      <w:marBottom w:val="0"/>
                                      <w:divBdr>
                                        <w:top w:val="none" w:sz="0" w:space="0" w:color="auto"/>
                                        <w:left w:val="none" w:sz="0" w:space="0" w:color="auto"/>
                                        <w:bottom w:val="none" w:sz="0" w:space="0" w:color="auto"/>
                                        <w:right w:val="none" w:sz="0" w:space="0" w:color="auto"/>
                                      </w:divBdr>
                                      <w:divsChild>
                                        <w:div w:id="196085360">
                                          <w:marLeft w:val="0"/>
                                          <w:marRight w:val="0"/>
                                          <w:marTop w:val="0"/>
                                          <w:marBottom w:val="0"/>
                                          <w:divBdr>
                                            <w:top w:val="none" w:sz="0" w:space="0" w:color="auto"/>
                                            <w:left w:val="none" w:sz="0" w:space="0" w:color="auto"/>
                                            <w:bottom w:val="none" w:sz="0" w:space="0" w:color="auto"/>
                                            <w:right w:val="none" w:sz="0" w:space="0" w:color="auto"/>
                                          </w:divBdr>
                                          <w:divsChild>
                                            <w:div w:id="503980358">
                                              <w:marLeft w:val="0"/>
                                              <w:marRight w:val="0"/>
                                              <w:marTop w:val="0"/>
                                              <w:marBottom w:val="250"/>
                                              <w:divBdr>
                                                <w:top w:val="none" w:sz="0" w:space="0" w:color="auto"/>
                                                <w:left w:val="none" w:sz="0" w:space="0" w:color="auto"/>
                                                <w:bottom w:val="none" w:sz="0" w:space="0" w:color="auto"/>
                                                <w:right w:val="none" w:sz="0" w:space="0" w:color="auto"/>
                                              </w:divBdr>
                                              <w:divsChild>
                                                <w:div w:id="486216029">
                                                  <w:marLeft w:val="0"/>
                                                  <w:marRight w:val="0"/>
                                                  <w:marTop w:val="0"/>
                                                  <w:marBottom w:val="0"/>
                                                  <w:divBdr>
                                                    <w:top w:val="none" w:sz="0" w:space="0" w:color="auto"/>
                                                    <w:left w:val="none" w:sz="0" w:space="0" w:color="auto"/>
                                                    <w:bottom w:val="none" w:sz="0" w:space="0" w:color="auto"/>
                                                    <w:right w:val="none" w:sz="0" w:space="0" w:color="auto"/>
                                                  </w:divBdr>
                                                  <w:divsChild>
                                                    <w:div w:id="260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4952857">
      <w:bodyDiv w:val="1"/>
      <w:marLeft w:val="0"/>
      <w:marRight w:val="0"/>
      <w:marTop w:val="0"/>
      <w:marBottom w:val="0"/>
      <w:divBdr>
        <w:top w:val="none" w:sz="0" w:space="0" w:color="auto"/>
        <w:left w:val="none" w:sz="0" w:space="0" w:color="auto"/>
        <w:bottom w:val="none" w:sz="0" w:space="0" w:color="auto"/>
        <w:right w:val="none" w:sz="0" w:space="0" w:color="auto"/>
      </w:divBdr>
    </w:div>
    <w:div w:id="1186945983">
      <w:bodyDiv w:val="1"/>
      <w:marLeft w:val="0"/>
      <w:marRight w:val="0"/>
      <w:marTop w:val="0"/>
      <w:marBottom w:val="0"/>
      <w:divBdr>
        <w:top w:val="none" w:sz="0" w:space="0" w:color="auto"/>
        <w:left w:val="none" w:sz="0" w:space="0" w:color="auto"/>
        <w:bottom w:val="none" w:sz="0" w:space="0" w:color="auto"/>
        <w:right w:val="none" w:sz="0" w:space="0" w:color="auto"/>
      </w:divBdr>
    </w:div>
    <w:div w:id="1267038807">
      <w:bodyDiv w:val="1"/>
      <w:marLeft w:val="0"/>
      <w:marRight w:val="0"/>
      <w:marTop w:val="0"/>
      <w:marBottom w:val="0"/>
      <w:divBdr>
        <w:top w:val="none" w:sz="0" w:space="0" w:color="auto"/>
        <w:left w:val="none" w:sz="0" w:space="0" w:color="auto"/>
        <w:bottom w:val="none" w:sz="0" w:space="0" w:color="auto"/>
        <w:right w:val="none" w:sz="0" w:space="0" w:color="auto"/>
      </w:divBdr>
    </w:div>
    <w:div w:id="1280331309">
      <w:bodyDiv w:val="1"/>
      <w:marLeft w:val="0"/>
      <w:marRight w:val="0"/>
      <w:marTop w:val="0"/>
      <w:marBottom w:val="0"/>
      <w:divBdr>
        <w:top w:val="none" w:sz="0" w:space="0" w:color="auto"/>
        <w:left w:val="none" w:sz="0" w:space="0" w:color="auto"/>
        <w:bottom w:val="none" w:sz="0" w:space="0" w:color="auto"/>
        <w:right w:val="none" w:sz="0" w:space="0" w:color="auto"/>
      </w:divBdr>
      <w:divsChild>
        <w:div w:id="1138957282">
          <w:marLeft w:val="0"/>
          <w:marRight w:val="0"/>
          <w:marTop w:val="100"/>
          <w:marBottom w:val="100"/>
          <w:divBdr>
            <w:top w:val="none" w:sz="0" w:space="0" w:color="auto"/>
            <w:left w:val="none" w:sz="0" w:space="0" w:color="auto"/>
            <w:bottom w:val="none" w:sz="0" w:space="0" w:color="auto"/>
            <w:right w:val="none" w:sz="0" w:space="0" w:color="auto"/>
          </w:divBdr>
          <w:divsChild>
            <w:div w:id="1685130379">
              <w:marLeft w:val="50"/>
              <w:marRight w:val="50"/>
              <w:marTop w:val="0"/>
              <w:marBottom w:val="0"/>
              <w:divBdr>
                <w:top w:val="none" w:sz="0" w:space="0" w:color="auto"/>
                <w:left w:val="none" w:sz="0" w:space="0" w:color="auto"/>
                <w:bottom w:val="none" w:sz="0" w:space="0" w:color="auto"/>
                <w:right w:val="none" w:sz="0" w:space="0" w:color="auto"/>
              </w:divBdr>
              <w:divsChild>
                <w:div w:id="1089422457">
                  <w:marLeft w:val="0"/>
                  <w:marRight w:val="0"/>
                  <w:marTop w:val="0"/>
                  <w:marBottom w:val="0"/>
                  <w:divBdr>
                    <w:top w:val="none" w:sz="0" w:space="0" w:color="auto"/>
                    <w:left w:val="none" w:sz="0" w:space="0" w:color="auto"/>
                    <w:bottom w:val="none" w:sz="0" w:space="0" w:color="auto"/>
                    <w:right w:val="none" w:sz="0" w:space="0" w:color="auto"/>
                  </w:divBdr>
                  <w:divsChild>
                    <w:div w:id="1432437893">
                      <w:marLeft w:val="0"/>
                      <w:marRight w:val="0"/>
                      <w:marTop w:val="0"/>
                      <w:marBottom w:val="0"/>
                      <w:divBdr>
                        <w:top w:val="none" w:sz="0" w:space="0" w:color="auto"/>
                        <w:left w:val="none" w:sz="0" w:space="0" w:color="auto"/>
                        <w:bottom w:val="none" w:sz="0" w:space="0" w:color="auto"/>
                        <w:right w:val="none" w:sz="0" w:space="0" w:color="auto"/>
                      </w:divBdr>
                      <w:divsChild>
                        <w:div w:id="2068062649">
                          <w:marLeft w:val="0"/>
                          <w:marRight w:val="0"/>
                          <w:marTop w:val="0"/>
                          <w:marBottom w:val="0"/>
                          <w:divBdr>
                            <w:top w:val="none" w:sz="0" w:space="0" w:color="auto"/>
                            <w:left w:val="none" w:sz="0" w:space="0" w:color="auto"/>
                            <w:bottom w:val="none" w:sz="0" w:space="0" w:color="auto"/>
                            <w:right w:val="none" w:sz="0" w:space="0" w:color="auto"/>
                          </w:divBdr>
                          <w:divsChild>
                            <w:div w:id="700664724">
                              <w:marLeft w:val="0"/>
                              <w:marRight w:val="0"/>
                              <w:marTop w:val="0"/>
                              <w:marBottom w:val="313"/>
                              <w:divBdr>
                                <w:top w:val="none" w:sz="0" w:space="0" w:color="auto"/>
                                <w:left w:val="none" w:sz="0" w:space="0" w:color="auto"/>
                                <w:bottom w:val="none" w:sz="0" w:space="0" w:color="auto"/>
                                <w:right w:val="none" w:sz="0" w:space="0" w:color="auto"/>
                              </w:divBdr>
                              <w:divsChild>
                                <w:div w:id="342170644">
                                  <w:marLeft w:val="31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7224975">
      <w:bodyDiv w:val="1"/>
      <w:marLeft w:val="0"/>
      <w:marRight w:val="0"/>
      <w:marTop w:val="0"/>
      <w:marBottom w:val="0"/>
      <w:divBdr>
        <w:top w:val="none" w:sz="0" w:space="0" w:color="auto"/>
        <w:left w:val="none" w:sz="0" w:space="0" w:color="auto"/>
        <w:bottom w:val="none" w:sz="0" w:space="0" w:color="auto"/>
        <w:right w:val="none" w:sz="0" w:space="0" w:color="auto"/>
      </w:divBdr>
    </w:div>
    <w:div w:id="1345127576">
      <w:bodyDiv w:val="1"/>
      <w:marLeft w:val="0"/>
      <w:marRight w:val="0"/>
      <w:marTop w:val="0"/>
      <w:marBottom w:val="0"/>
      <w:divBdr>
        <w:top w:val="none" w:sz="0" w:space="0" w:color="auto"/>
        <w:left w:val="none" w:sz="0" w:space="0" w:color="auto"/>
        <w:bottom w:val="none" w:sz="0" w:space="0" w:color="auto"/>
        <w:right w:val="none" w:sz="0" w:space="0" w:color="auto"/>
      </w:divBdr>
    </w:div>
    <w:div w:id="1585146515">
      <w:bodyDiv w:val="1"/>
      <w:marLeft w:val="0"/>
      <w:marRight w:val="0"/>
      <w:marTop w:val="0"/>
      <w:marBottom w:val="0"/>
      <w:divBdr>
        <w:top w:val="none" w:sz="0" w:space="0" w:color="auto"/>
        <w:left w:val="none" w:sz="0" w:space="0" w:color="auto"/>
        <w:bottom w:val="none" w:sz="0" w:space="0" w:color="auto"/>
        <w:right w:val="none" w:sz="0" w:space="0" w:color="auto"/>
      </w:divBdr>
    </w:div>
    <w:div w:id="1593971492">
      <w:bodyDiv w:val="1"/>
      <w:marLeft w:val="0"/>
      <w:marRight w:val="0"/>
      <w:marTop w:val="0"/>
      <w:marBottom w:val="0"/>
      <w:divBdr>
        <w:top w:val="none" w:sz="0" w:space="0" w:color="auto"/>
        <w:left w:val="none" w:sz="0" w:space="0" w:color="auto"/>
        <w:bottom w:val="none" w:sz="0" w:space="0" w:color="auto"/>
        <w:right w:val="none" w:sz="0" w:space="0" w:color="auto"/>
      </w:divBdr>
    </w:div>
    <w:div w:id="1634169616">
      <w:bodyDiv w:val="1"/>
      <w:marLeft w:val="0"/>
      <w:marRight w:val="0"/>
      <w:marTop w:val="0"/>
      <w:marBottom w:val="0"/>
      <w:divBdr>
        <w:top w:val="none" w:sz="0" w:space="0" w:color="auto"/>
        <w:left w:val="none" w:sz="0" w:space="0" w:color="auto"/>
        <w:bottom w:val="none" w:sz="0" w:space="0" w:color="auto"/>
        <w:right w:val="none" w:sz="0" w:space="0" w:color="auto"/>
      </w:divBdr>
    </w:div>
    <w:div w:id="1673144609">
      <w:bodyDiv w:val="1"/>
      <w:marLeft w:val="0"/>
      <w:marRight w:val="0"/>
      <w:marTop w:val="0"/>
      <w:marBottom w:val="0"/>
      <w:divBdr>
        <w:top w:val="none" w:sz="0" w:space="0" w:color="auto"/>
        <w:left w:val="none" w:sz="0" w:space="0" w:color="auto"/>
        <w:bottom w:val="none" w:sz="0" w:space="0" w:color="auto"/>
        <w:right w:val="none" w:sz="0" w:space="0" w:color="auto"/>
      </w:divBdr>
    </w:div>
    <w:div w:id="1711958413">
      <w:bodyDiv w:val="1"/>
      <w:marLeft w:val="0"/>
      <w:marRight w:val="0"/>
      <w:marTop w:val="0"/>
      <w:marBottom w:val="0"/>
      <w:divBdr>
        <w:top w:val="none" w:sz="0" w:space="0" w:color="auto"/>
        <w:left w:val="none" w:sz="0" w:space="0" w:color="auto"/>
        <w:bottom w:val="none" w:sz="0" w:space="0" w:color="auto"/>
        <w:right w:val="none" w:sz="0" w:space="0" w:color="auto"/>
      </w:divBdr>
    </w:div>
    <w:div w:id="1800764473">
      <w:bodyDiv w:val="1"/>
      <w:marLeft w:val="0"/>
      <w:marRight w:val="0"/>
      <w:marTop w:val="0"/>
      <w:marBottom w:val="0"/>
      <w:divBdr>
        <w:top w:val="none" w:sz="0" w:space="0" w:color="auto"/>
        <w:left w:val="none" w:sz="0" w:space="0" w:color="auto"/>
        <w:bottom w:val="none" w:sz="0" w:space="0" w:color="auto"/>
        <w:right w:val="none" w:sz="0" w:space="0" w:color="auto"/>
      </w:divBdr>
      <w:divsChild>
        <w:div w:id="2079134250">
          <w:marLeft w:val="0"/>
          <w:marRight w:val="0"/>
          <w:marTop w:val="100"/>
          <w:marBottom w:val="100"/>
          <w:divBdr>
            <w:top w:val="none" w:sz="0" w:space="0" w:color="auto"/>
            <w:left w:val="none" w:sz="0" w:space="0" w:color="auto"/>
            <w:bottom w:val="none" w:sz="0" w:space="0" w:color="auto"/>
            <w:right w:val="none" w:sz="0" w:space="0" w:color="auto"/>
          </w:divBdr>
          <w:divsChild>
            <w:div w:id="872380978">
              <w:marLeft w:val="60"/>
              <w:marRight w:val="60"/>
              <w:marTop w:val="0"/>
              <w:marBottom w:val="0"/>
              <w:divBdr>
                <w:top w:val="none" w:sz="0" w:space="0" w:color="auto"/>
                <w:left w:val="none" w:sz="0" w:space="0" w:color="auto"/>
                <w:bottom w:val="none" w:sz="0" w:space="0" w:color="auto"/>
                <w:right w:val="none" w:sz="0" w:space="0" w:color="auto"/>
              </w:divBdr>
              <w:divsChild>
                <w:div w:id="1709332481">
                  <w:marLeft w:val="0"/>
                  <w:marRight w:val="0"/>
                  <w:marTop w:val="0"/>
                  <w:marBottom w:val="0"/>
                  <w:divBdr>
                    <w:top w:val="none" w:sz="0" w:space="0" w:color="auto"/>
                    <w:left w:val="none" w:sz="0" w:space="0" w:color="auto"/>
                    <w:bottom w:val="none" w:sz="0" w:space="0" w:color="auto"/>
                    <w:right w:val="none" w:sz="0" w:space="0" w:color="auto"/>
                  </w:divBdr>
                  <w:divsChild>
                    <w:div w:id="815486975">
                      <w:marLeft w:val="0"/>
                      <w:marRight w:val="0"/>
                      <w:marTop w:val="0"/>
                      <w:marBottom w:val="0"/>
                      <w:divBdr>
                        <w:top w:val="none" w:sz="0" w:space="0" w:color="auto"/>
                        <w:left w:val="none" w:sz="0" w:space="0" w:color="auto"/>
                        <w:bottom w:val="none" w:sz="0" w:space="0" w:color="auto"/>
                        <w:right w:val="none" w:sz="0" w:space="0" w:color="auto"/>
                      </w:divBdr>
                      <w:divsChild>
                        <w:div w:id="1060636644">
                          <w:marLeft w:val="0"/>
                          <w:marRight w:val="0"/>
                          <w:marTop w:val="0"/>
                          <w:marBottom w:val="0"/>
                          <w:divBdr>
                            <w:top w:val="none" w:sz="0" w:space="0" w:color="auto"/>
                            <w:left w:val="none" w:sz="0" w:space="0" w:color="auto"/>
                            <w:bottom w:val="none" w:sz="0" w:space="0" w:color="auto"/>
                            <w:right w:val="none" w:sz="0" w:space="0" w:color="auto"/>
                          </w:divBdr>
                          <w:divsChild>
                            <w:div w:id="1255745293">
                              <w:marLeft w:val="0"/>
                              <w:marRight w:val="0"/>
                              <w:marTop w:val="0"/>
                              <w:marBottom w:val="375"/>
                              <w:divBdr>
                                <w:top w:val="none" w:sz="0" w:space="0" w:color="auto"/>
                                <w:left w:val="none" w:sz="0" w:space="0" w:color="auto"/>
                                <w:bottom w:val="none" w:sz="0" w:space="0" w:color="auto"/>
                                <w:right w:val="none" w:sz="0" w:space="0" w:color="auto"/>
                              </w:divBdr>
                              <w:divsChild>
                                <w:div w:id="223953166">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5536967">
      <w:bodyDiv w:val="1"/>
      <w:marLeft w:val="0"/>
      <w:marRight w:val="0"/>
      <w:marTop w:val="0"/>
      <w:marBottom w:val="0"/>
      <w:divBdr>
        <w:top w:val="none" w:sz="0" w:space="0" w:color="auto"/>
        <w:left w:val="none" w:sz="0" w:space="0" w:color="auto"/>
        <w:bottom w:val="none" w:sz="0" w:space="0" w:color="auto"/>
        <w:right w:val="none" w:sz="0" w:space="0" w:color="auto"/>
      </w:divBdr>
    </w:div>
    <w:div w:id="1864175148">
      <w:bodyDiv w:val="1"/>
      <w:marLeft w:val="0"/>
      <w:marRight w:val="0"/>
      <w:marTop w:val="0"/>
      <w:marBottom w:val="0"/>
      <w:divBdr>
        <w:top w:val="none" w:sz="0" w:space="0" w:color="auto"/>
        <w:left w:val="none" w:sz="0" w:space="0" w:color="auto"/>
        <w:bottom w:val="none" w:sz="0" w:space="0" w:color="auto"/>
        <w:right w:val="none" w:sz="0" w:space="0" w:color="auto"/>
      </w:divBdr>
    </w:div>
    <w:div w:id="2014987166">
      <w:bodyDiv w:val="1"/>
      <w:marLeft w:val="0"/>
      <w:marRight w:val="0"/>
      <w:marTop w:val="0"/>
      <w:marBottom w:val="0"/>
      <w:divBdr>
        <w:top w:val="none" w:sz="0" w:space="0" w:color="auto"/>
        <w:left w:val="none" w:sz="0" w:space="0" w:color="auto"/>
        <w:bottom w:val="none" w:sz="0" w:space="0" w:color="auto"/>
        <w:right w:val="none" w:sz="0" w:space="0" w:color="auto"/>
      </w:divBdr>
    </w:div>
    <w:div w:id="20570000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image" Target="media/image7.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yperlink" Target="https://www.gotopac.com/products/workbenches-workstations/work-benches.html?cat=48&amp;p_adjustment=93&amp;p_height=2706" TargetMode="External"/><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2.bin"/><Relationship Id="rId25" Type="http://schemas.openxmlformats.org/officeDocument/2006/relationships/oleObject" Target="embeddings/oleObject4.bin"/><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9.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ark.Anderson@ergosystemsconsulting.com" TargetMode="External"/><Relationship Id="rId24" Type="http://schemas.openxmlformats.org/officeDocument/2006/relationships/image" Target="media/image11.emf"/><Relationship Id="rId32" Type="http://schemas.openxmlformats.org/officeDocument/2006/relationships/image" Target="media/image17.jpe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oleObject" Target="embeddings/oleObject3.bin"/><Relationship Id="rId28" Type="http://schemas.openxmlformats.org/officeDocument/2006/relationships/image" Target="media/image14.jpeg"/><Relationship Id="rId36" Type="http://schemas.openxmlformats.org/officeDocument/2006/relationships/fontTable" Target="fontTable.xml"/><Relationship Id="rId10" Type="http://schemas.openxmlformats.org/officeDocument/2006/relationships/hyperlink" Target="mailto:reyna.lex@medtronic.com" TargetMode="External"/><Relationship Id="rId19" Type="http://schemas.openxmlformats.org/officeDocument/2006/relationships/image" Target="media/image8.jpeg"/><Relationship Id="rId31" Type="http://schemas.openxmlformats.org/officeDocument/2006/relationships/hyperlink" Target="https://www.gotopac.com/products/workbenches-workstations/work-benches.html?cat=48&amp;p_adjustment=93&amp;p_height=2706"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0.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G:\ESC%20Backup%2011-10-17\Forms\Ergonomics%20Consultation%20Report%20Template\Ergonomics%20Assessment%20Report%20Template.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F6772D29C4C4AF4ADF3FD2D4F679806"/>
        <w:category>
          <w:name w:val="General"/>
          <w:gallery w:val="placeholder"/>
        </w:category>
        <w:types>
          <w:type w:val="bbPlcHdr"/>
        </w:types>
        <w:behaviors>
          <w:behavior w:val="content"/>
        </w:behaviors>
        <w:guid w:val="{7DD0448E-7ABD-4DD3-B28F-011055997096}"/>
      </w:docPartPr>
      <w:docPartBody>
        <w:p w:rsidR="009F1FE5" w:rsidRDefault="003F22A1">
          <w:pPr>
            <w:pStyle w:val="7F6772D29C4C4AF4ADF3FD2D4F679806"/>
          </w:pPr>
          <w:r w:rsidRPr="007110AC">
            <w:rPr>
              <w:rStyle w:val="PlaceholderText"/>
            </w:rPr>
            <w:t>Click here to enter a date.</w:t>
          </w:r>
        </w:p>
      </w:docPartBody>
    </w:docPart>
    <w:docPart>
      <w:docPartPr>
        <w:name w:val="6B6C4B02040A4794A73ED3DD904AEABD"/>
        <w:category>
          <w:name w:val="General"/>
          <w:gallery w:val="placeholder"/>
        </w:category>
        <w:types>
          <w:type w:val="bbPlcHdr"/>
        </w:types>
        <w:behaviors>
          <w:behavior w:val="content"/>
        </w:behaviors>
        <w:guid w:val="{3EE746B3-1DCD-47EB-9CE8-3E4F3447DB64}"/>
      </w:docPartPr>
      <w:docPartBody>
        <w:p w:rsidR="009F1FE5" w:rsidRDefault="003F22A1">
          <w:pPr>
            <w:pStyle w:val="6B6C4B02040A4794A73ED3DD904AEABD"/>
          </w:pPr>
          <w:r w:rsidRPr="00C1091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2A1"/>
    <w:rsid w:val="000E4AEA"/>
    <w:rsid w:val="00133FBE"/>
    <w:rsid w:val="001C769F"/>
    <w:rsid w:val="002603CE"/>
    <w:rsid w:val="00355236"/>
    <w:rsid w:val="003716E7"/>
    <w:rsid w:val="003F22A1"/>
    <w:rsid w:val="004E62C8"/>
    <w:rsid w:val="004F08AD"/>
    <w:rsid w:val="0053191E"/>
    <w:rsid w:val="005466CC"/>
    <w:rsid w:val="006A7336"/>
    <w:rsid w:val="006E7BE2"/>
    <w:rsid w:val="006F0E74"/>
    <w:rsid w:val="006F28F4"/>
    <w:rsid w:val="009978A9"/>
    <w:rsid w:val="009D320E"/>
    <w:rsid w:val="009F1FE5"/>
    <w:rsid w:val="00A23AFC"/>
    <w:rsid w:val="00B37F43"/>
    <w:rsid w:val="00B63850"/>
    <w:rsid w:val="00BE7610"/>
    <w:rsid w:val="00D96244"/>
    <w:rsid w:val="00DE2062"/>
    <w:rsid w:val="00DF5777"/>
    <w:rsid w:val="00E25F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F6772D29C4C4AF4ADF3FD2D4F679806">
    <w:name w:val="7F6772D29C4C4AF4ADF3FD2D4F679806"/>
  </w:style>
  <w:style w:type="paragraph" w:customStyle="1" w:styleId="6B6C4B02040A4794A73ED3DD904AEABD">
    <w:name w:val="6B6C4B02040A4794A73ED3DD904AEA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BDD91B-BFDE-44C6-9700-E0478AFD63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Ergonomics Assessment Report Template.dotm</Template>
  <TotalTime>198</TotalTime>
  <Pages>8</Pages>
  <Words>2591</Words>
  <Characters>14178</Characters>
  <Application>Microsoft Office Word</Application>
  <DocSecurity>0</DocSecurity>
  <Lines>417</Lines>
  <Paragraphs>284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Anderson</dc:creator>
  <cp:keywords/>
  <dc:description/>
  <cp:lastModifiedBy>Mark Anderson</cp:lastModifiedBy>
  <cp:revision>16</cp:revision>
  <dcterms:created xsi:type="dcterms:W3CDTF">2023-08-07T14:12:00Z</dcterms:created>
  <dcterms:modified xsi:type="dcterms:W3CDTF">2023-08-07T17:30:00Z</dcterms:modified>
</cp:coreProperties>
</file>